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D80" w:rsidRDefault="00BE2D80" w:rsidP="002D2156">
      <w:pPr>
        <w:pStyle w:val="Pieddepage"/>
      </w:pPr>
    </w:p>
    <w:p w:rsidR="00BE2D80" w:rsidRDefault="00B94D4F">
      <w:pPr>
        <w:pStyle w:val="Textbody"/>
        <w:jc w:val="right"/>
      </w:pPr>
      <w:r w:rsidRPr="002D2156">
        <w:rPr>
          <w:noProof/>
          <w:highlight w:val="lightGray"/>
        </w:rPr>
        <mc:AlternateContent>
          <mc:Choice Requires="wps">
            <w:drawing>
              <wp:anchor distT="0" distB="0" distL="114300" distR="114300" simplePos="0" relativeHeight="251658240" behindDoc="1" locked="0" layoutInCell="1" allowOverlap="1">
                <wp:simplePos x="0" y="0"/>
                <wp:positionH relativeFrom="column">
                  <wp:posOffset>2030040</wp:posOffset>
                </wp:positionH>
                <wp:positionV relativeFrom="paragraph">
                  <wp:posOffset>-49680</wp:posOffset>
                </wp:positionV>
                <wp:extent cx="3610079" cy="248400"/>
                <wp:effectExtent l="0" t="0" r="28471" b="18300"/>
                <wp:wrapNone/>
                <wp:docPr id="1" name="Forme 1"/>
                <wp:cNvGraphicFramePr/>
                <a:graphic xmlns:a="http://schemas.openxmlformats.org/drawingml/2006/main">
                  <a:graphicData uri="http://schemas.microsoft.com/office/word/2010/wordprocessingShape">
                    <wps:wsp>
                      <wps:cNvSpPr/>
                      <wps:spPr>
                        <a:xfrm>
                          <a:off x="0" y="0"/>
                          <a:ext cx="3610079" cy="248400"/>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EEEEEE"/>
                        </a:solidFill>
                        <a:ln w="12700">
                          <a:solidFill>
                            <a:srgbClr val="BDBDBD"/>
                          </a:solidFill>
                          <a:prstDash val="solid"/>
                        </a:ln>
                      </wps:spPr>
                      <wps:txbx>
                        <w:txbxContent>
                          <w:p w:rsidR="00BE2D80" w:rsidRDefault="00BE2D80"/>
                        </w:txbxContent>
                      </wps:txbx>
                      <wps:bodyPr wrap="none" lIns="0" tIns="0" rIns="0" bIns="0" anchor="ctr" anchorCtr="0" compatLnSpc="0">
                        <a:noAutofit/>
                      </wps:bodyPr>
                    </wps:wsp>
                  </a:graphicData>
                </a:graphic>
              </wp:anchor>
            </w:drawing>
          </mc:Choice>
          <mc:Fallback>
            <w:pict>
              <v:shape id="Forme 1" o:spid="_x0000_s1026" style="position:absolute;left:0;text-align:left;margin-left:159.85pt;margin-top:-3.9pt;width:284.25pt;height:19.55pt;z-index:-25165824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" adj="-11796480,,5400" path="m,l21600,r,21600l,21600,,xe" fillcolor="#eee" strokecolor="#bdbdbd" strokeweight="1pt">
                <v:stroke joinstyle="miter"/>
                <v:formulas/>
                <v:path arrowok="t" o:connecttype="custom" o:connectlocs="1805040,0;3610079,124200;1805040,248400;0,124200" o:connectangles="270,0,90,180" textboxrect="0,0,21600,21600"/>
                <v:textbox inset="0,0,0,0">
                  <w:txbxContent>
                    <w:p w:rsidR="00BE2D80" w:rsidRDefault="00BE2D80"/>
                  </w:txbxContent>
                </v:textbox>
              </v:shape>
            </w:pict>
          </mc:Fallback>
        </mc:AlternateContent>
      </w:r>
      <w:r w:rsidRPr="002D2156">
        <w:rPr>
          <w:noProof/>
          <w:highlight w:val="lightGray"/>
        </w:rPr>
        <w:drawing>
          <wp:anchor distT="0" distB="0" distL="114300" distR="114300" simplePos="0" relativeHeight="251659264" behindDoc="0" locked="0" layoutInCell="1" allowOverlap="1">
            <wp:simplePos x="0" y="0"/>
            <wp:positionH relativeFrom="column">
              <wp:posOffset>-50040</wp:posOffset>
            </wp:positionH>
            <wp:positionV relativeFrom="paragraph">
              <wp:posOffset>-221760</wp:posOffset>
            </wp:positionV>
            <wp:extent cx="916920" cy="848519"/>
            <wp:effectExtent l="0" t="0" r="0" b="8731"/>
            <wp:wrapSquare wrapText="bothSides"/>
            <wp:docPr id="2"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916920" cy="848519"/>
                    </a:xfrm>
                    <a:prstGeom prst="rect">
                      <a:avLst/>
                    </a:prstGeom>
                    <a:noFill/>
                    <a:ln>
                      <a:noFill/>
                      <a:prstDash/>
                    </a:ln>
                  </pic:spPr>
                </pic:pic>
              </a:graphicData>
            </a:graphic>
          </wp:anchor>
        </w:drawing>
      </w:r>
      <w:r w:rsidR="00D91C89">
        <w:rPr>
          <w:rStyle w:val="Accentuation"/>
          <w:i w:val="0"/>
          <w:iCs w:val="0"/>
          <w:highlight w:val="lightGray"/>
        </w:rPr>
        <w:t xml:space="preserve">  </w:t>
      </w:r>
      <w:r w:rsidRPr="002D2156">
        <w:rPr>
          <w:rStyle w:val="Accentuation"/>
          <w:i w:val="0"/>
          <w:iCs w:val="0"/>
          <w:highlight w:val="lightGray"/>
        </w:rPr>
        <w:t xml:space="preserve">Numéro de visa </w:t>
      </w:r>
      <w:r w:rsidRPr="002D2156">
        <w:rPr>
          <w:rStyle w:val="Accentuation"/>
          <w:i w:val="0"/>
          <w:iCs w:val="0"/>
          <w:color w:val="757575"/>
          <w:sz w:val="16"/>
          <w:szCs w:val="16"/>
          <w:highlight w:val="lightGray"/>
        </w:rPr>
        <w:t>(cadre réservé aux AD971)</w:t>
      </w:r>
      <w:r w:rsidRPr="002D2156">
        <w:rPr>
          <w:rStyle w:val="Accentuation"/>
          <w:i w:val="0"/>
          <w:iCs w:val="0"/>
          <w:highlight w:val="lightGray"/>
        </w:rPr>
        <w:t> :</w:t>
      </w:r>
      <w:r w:rsidRPr="002D2156">
        <w:rPr>
          <w:rStyle w:val="Accentuation"/>
          <w:i w:val="0"/>
          <w:iCs w:val="0"/>
          <w:color w:val="FAFAFA"/>
          <w:highlight w:val="lightGray"/>
        </w:rPr>
        <w:t>…………………………</w:t>
      </w:r>
      <w:r>
        <w:rPr>
          <w:rStyle w:val="Accentuation"/>
          <w:i w:val="0"/>
          <w:iCs w:val="0"/>
          <w:color w:val="FAFAFA"/>
        </w:rPr>
        <w:t>…</w:t>
      </w:r>
      <w:r>
        <w:rPr>
          <w:color w:val="FAFAFA"/>
        </w:rPr>
        <w:t>.</w:t>
      </w:r>
    </w:p>
    <w:tbl>
      <w:tblPr>
        <w:tblW w:w="10205" w:type="dxa"/>
        <w:jc w:val="center"/>
        <w:tblLayout w:type="fixed"/>
        <w:tblCellMar>
          <w:left w:w="10" w:type="dxa"/>
          <w:right w:w="10" w:type="dxa"/>
        </w:tblCellMar>
        <w:tblLook w:val="0000" w:firstRow="0" w:lastRow="0" w:firstColumn="0" w:lastColumn="0" w:noHBand="0" w:noVBand="0"/>
      </w:tblPr>
      <w:tblGrid>
        <w:gridCol w:w="4950"/>
        <w:gridCol w:w="5255"/>
      </w:tblGrid>
      <w:tr w:rsidR="00BE2D80">
        <w:trPr>
          <w:jc w:val="center"/>
        </w:trPr>
        <w:tc>
          <w:tcPr>
            <w:tcW w:w="4950" w:type="dxa"/>
            <w:tcMar>
              <w:top w:w="0" w:type="dxa"/>
              <w:left w:w="0" w:type="dxa"/>
              <w:bottom w:w="0" w:type="dxa"/>
              <w:right w:w="0" w:type="dxa"/>
            </w:tcMar>
            <w:vAlign w:val="center"/>
          </w:tcPr>
          <w:p w:rsidR="00BE2D80" w:rsidRDefault="00BE2D80">
            <w:pPr>
              <w:pStyle w:val="Standard"/>
              <w:ind w:right="-567"/>
              <w:rPr>
                <w:sz w:val="30"/>
                <w:szCs w:val="30"/>
              </w:rPr>
            </w:pPr>
          </w:p>
          <w:p w:rsidR="00BE2D80" w:rsidRDefault="00B94D4F">
            <w:pPr>
              <w:pStyle w:val="Standard"/>
              <w:jc w:val="center"/>
              <w:rPr>
                <w:rFonts w:ascii="Arial" w:hAnsi="Arial"/>
                <w:b/>
                <w:bCs/>
              </w:rPr>
            </w:pPr>
            <w:r>
              <w:rPr>
                <w:rFonts w:ascii="Arial" w:hAnsi="Arial" w:cs="Arial"/>
                <w:b/>
                <w:bCs/>
                <w:i/>
                <w:sz w:val="32"/>
                <w:szCs w:val="40"/>
              </w:rPr>
              <w:t>Bordereau d’élimination</w:t>
            </w:r>
          </w:p>
          <w:p w:rsidR="00BE2D80" w:rsidRDefault="00B94D4F">
            <w:pPr>
              <w:pStyle w:val="Standard"/>
              <w:jc w:val="center"/>
              <w:rPr>
                <w:rFonts w:ascii="Arial" w:hAnsi="Arial"/>
                <w:b/>
                <w:bCs/>
                <w:i/>
                <w:iCs/>
                <w:sz w:val="32"/>
                <w:szCs w:val="32"/>
              </w:rPr>
            </w:pPr>
            <w:proofErr w:type="gramStart"/>
            <w:r>
              <w:rPr>
                <w:rFonts w:ascii="Arial" w:hAnsi="Arial"/>
                <w:b/>
                <w:bCs/>
                <w:i/>
                <w:iCs/>
                <w:sz w:val="32"/>
                <w:szCs w:val="32"/>
              </w:rPr>
              <w:t>d’archives</w:t>
            </w:r>
            <w:proofErr w:type="gramEnd"/>
            <w:r>
              <w:rPr>
                <w:rFonts w:ascii="Arial" w:hAnsi="Arial"/>
                <w:b/>
                <w:bCs/>
                <w:i/>
                <w:iCs/>
                <w:sz w:val="32"/>
                <w:szCs w:val="32"/>
              </w:rPr>
              <w:t xml:space="preserve"> publiques</w:t>
            </w:r>
          </w:p>
          <w:p w:rsidR="00BE2D80" w:rsidRDefault="00B94D4F">
            <w:pPr>
              <w:pStyle w:val="Standard"/>
              <w:tabs>
                <w:tab w:val="left" w:pos="4177"/>
              </w:tabs>
              <w:spacing w:before="60"/>
              <w:ind w:left="-113" w:right="-113"/>
              <w:jc w:val="center"/>
            </w:pPr>
            <w:r>
              <w:rPr>
                <w:rFonts w:ascii="Arial" w:hAnsi="Arial" w:cs="Arial"/>
                <w:i/>
                <w:iCs/>
                <w:sz w:val="16"/>
                <w:szCs w:val="16"/>
              </w:rPr>
              <w:t>(Code du patrimoine, articles L 212-2 et 3,</w:t>
            </w:r>
          </w:p>
          <w:p w:rsidR="00BE2D80" w:rsidRDefault="00B94D4F">
            <w:pPr>
              <w:pStyle w:val="Standard"/>
              <w:tabs>
                <w:tab w:val="left" w:pos="4177"/>
              </w:tabs>
              <w:spacing w:before="60"/>
              <w:ind w:left="-113" w:right="-113"/>
              <w:jc w:val="center"/>
            </w:pPr>
            <w:r>
              <w:rPr>
                <w:rFonts w:ascii="Arial" w:hAnsi="Arial" w:cs="Arial"/>
                <w:i/>
                <w:iCs/>
                <w:sz w:val="16"/>
                <w:szCs w:val="16"/>
              </w:rPr>
              <w:t>R 212-2 à 4, 13 à 15 et R 252-51)</w:t>
            </w:r>
          </w:p>
        </w:tc>
        <w:tc>
          <w:tcPr>
            <w:tcW w:w="5255" w:type="dxa"/>
            <w:tcMar>
              <w:top w:w="0" w:type="dxa"/>
              <w:left w:w="0" w:type="dxa"/>
              <w:bottom w:w="0" w:type="dxa"/>
              <w:right w:w="0" w:type="dxa"/>
            </w:tcMar>
          </w:tcPr>
          <w:p w:rsidR="00BE2D80" w:rsidRDefault="00B94D4F">
            <w:pPr>
              <w:pStyle w:val="Standard"/>
            </w:pPr>
            <w:r>
              <w:rPr>
                <w:rFonts w:ascii="Arial" w:hAnsi="Arial" w:cs="Arial"/>
                <w:i/>
                <w:caps/>
                <w:szCs w:val="28"/>
              </w:rPr>
              <w:t>À</w:t>
            </w:r>
            <w:r>
              <w:rPr>
                <w:rFonts w:ascii="Arial" w:hAnsi="Arial" w:cs="Arial"/>
                <w:i/>
                <w:szCs w:val="28"/>
              </w:rPr>
              <w:t xml:space="preserve"> adresser en 3</w:t>
            </w:r>
            <w:r>
              <w:rPr>
                <w:rFonts w:ascii="Arial" w:hAnsi="Arial" w:cs="Arial"/>
                <w:i/>
                <w:szCs w:val="28"/>
                <w:u w:val="single"/>
              </w:rPr>
              <w:t xml:space="preserve"> exemplaires signés</w:t>
            </w:r>
            <w:r>
              <w:rPr>
                <w:rFonts w:ascii="Arial" w:hAnsi="Arial" w:cs="Arial"/>
                <w:i/>
                <w:szCs w:val="28"/>
              </w:rPr>
              <w:t xml:space="preserve"> aux</w:t>
            </w:r>
          </w:p>
          <w:p w:rsidR="00BE2D80" w:rsidRDefault="00BE2D80">
            <w:pPr>
              <w:pStyle w:val="Standard"/>
              <w:ind w:left="1317"/>
              <w:rPr>
                <w:rFonts w:ascii="Arial" w:hAnsi="Arial" w:cs="Arial"/>
                <w:b/>
                <w:i/>
                <w:sz w:val="22"/>
                <w:szCs w:val="24"/>
              </w:rPr>
            </w:pPr>
          </w:p>
          <w:p w:rsidR="00BE2D80" w:rsidRDefault="00B94D4F">
            <w:pPr>
              <w:pStyle w:val="Standard"/>
              <w:ind w:left="680" w:right="227"/>
            </w:pPr>
            <w:r>
              <w:rPr>
                <w:rFonts w:ascii="Arial" w:hAnsi="Arial" w:cs="Arial"/>
                <w:b/>
                <w:i/>
              </w:rPr>
              <w:t>Archives départementales de la Guadeloupe</w:t>
            </w:r>
          </w:p>
          <w:p w:rsidR="00BE2D80" w:rsidRDefault="00B94D4F">
            <w:pPr>
              <w:pStyle w:val="Standard"/>
              <w:ind w:left="680" w:right="227"/>
            </w:pPr>
            <w:r>
              <w:rPr>
                <w:rFonts w:ascii="Arial" w:hAnsi="Arial" w:cs="Arial"/>
                <w:b/>
                <w:i/>
              </w:rPr>
              <w:t>BP 74</w:t>
            </w:r>
          </w:p>
          <w:p w:rsidR="00BE2D80" w:rsidRDefault="00B94D4F">
            <w:pPr>
              <w:pStyle w:val="Standard"/>
              <w:ind w:left="680" w:right="227"/>
            </w:pPr>
            <w:r>
              <w:rPr>
                <w:rFonts w:ascii="Arial" w:hAnsi="Arial" w:cs="Arial"/>
                <w:b/>
                <w:i/>
              </w:rPr>
              <w:t>97102 Basse-Terre Cedex</w:t>
            </w:r>
          </w:p>
          <w:p w:rsidR="00BE2D80" w:rsidRDefault="00BE2D80">
            <w:pPr>
              <w:pStyle w:val="Standard"/>
              <w:ind w:left="1317"/>
              <w:rPr>
                <w:rFonts w:ascii="Arial" w:hAnsi="Arial" w:cs="Arial"/>
                <w:i/>
                <w:sz w:val="22"/>
              </w:rPr>
            </w:pPr>
          </w:p>
        </w:tc>
      </w:tr>
    </w:tbl>
    <w:p w:rsidR="00BE2D80" w:rsidRDefault="00BE2D80">
      <w:pPr>
        <w:pStyle w:val="Standard"/>
        <w:rPr>
          <w:rFonts w:ascii="Arial" w:hAnsi="Arial" w:cs="Arial"/>
          <w:b/>
          <w:bCs/>
          <w:sz w:val="16"/>
          <w:szCs w:val="16"/>
        </w:rPr>
      </w:pPr>
    </w:p>
    <w:p w:rsidR="00BE2D80" w:rsidRDefault="00BE2D80">
      <w:pPr>
        <w:pStyle w:val="Standard"/>
        <w:jc w:val="both"/>
        <w:rPr>
          <w:rFonts w:ascii="Arial" w:hAnsi="Arial"/>
        </w:rPr>
      </w:pPr>
    </w:p>
    <w:p w:rsidR="00BE2D80" w:rsidRDefault="00B94D4F">
      <w:pPr>
        <w:pStyle w:val="Standard"/>
        <w:jc w:val="both"/>
      </w:pPr>
      <w:r>
        <w:rPr>
          <w:rFonts w:ascii="Arial" w:hAnsi="Arial" w:cs="Arial"/>
          <w:i/>
          <w:iCs/>
          <w:sz w:val="16"/>
        </w:rPr>
        <w:t>Ce bordereau sera complété par le service demandeur et transmis préalablement par voie électronique aux Archives départementales. Après validation, ce bordereau devra être imprimé et signé par l’autorité administrative compétente et être envoyé, par voie postale, aux Archives départementales pour visa du directeur au titre du contrôle scientifique et technique de l'État sur les archives publiques. Les archives à éliminer ne pourront être détruites qu’après retour du bordereau visé.</w:t>
      </w:r>
    </w:p>
    <w:p w:rsidR="00BE2D80" w:rsidRDefault="00BE2D80">
      <w:pPr>
        <w:pStyle w:val="Standard"/>
        <w:rPr>
          <w:rFonts w:ascii="Arial" w:hAnsi="Arial"/>
          <w:i/>
          <w:iCs/>
          <w:sz w:val="16"/>
          <w:szCs w:val="16"/>
        </w:rPr>
      </w:pPr>
    </w:p>
    <w:p w:rsidR="00BE2D80" w:rsidRDefault="00B94D4F">
      <w:pPr>
        <w:pStyle w:val="Pieddepage"/>
        <w:tabs>
          <w:tab w:val="clear" w:pos="4536"/>
          <w:tab w:val="clear" w:pos="9072"/>
        </w:tabs>
        <w:rPr>
          <w:rFonts w:ascii="Arial" w:hAnsi="Arial"/>
          <w:i/>
          <w:iCs/>
          <w:sz w:val="16"/>
          <w:szCs w:val="16"/>
        </w:rPr>
      </w:pPr>
      <w:r>
        <w:rPr>
          <w:rFonts w:ascii="Arial" w:hAnsi="Arial"/>
          <w:i/>
          <w:iCs/>
          <w:sz w:val="16"/>
          <w:szCs w:val="16"/>
        </w:rPr>
        <w:t>Ce modèle est disponible, au choix :</w:t>
      </w:r>
    </w:p>
    <w:p w:rsidR="00BE2D80" w:rsidRDefault="00B94D4F">
      <w:pPr>
        <w:pStyle w:val="Pieddepage"/>
        <w:numPr>
          <w:ilvl w:val="0"/>
          <w:numId w:val="2"/>
        </w:numPr>
        <w:tabs>
          <w:tab w:val="clear" w:pos="4536"/>
          <w:tab w:val="clear" w:pos="9072"/>
        </w:tabs>
        <w:rPr>
          <w:rFonts w:ascii="Arial" w:hAnsi="Arial"/>
          <w:i/>
          <w:iCs/>
          <w:sz w:val="16"/>
          <w:szCs w:val="16"/>
        </w:rPr>
      </w:pPr>
      <w:proofErr w:type="gramStart"/>
      <w:r>
        <w:rPr>
          <w:rFonts w:ascii="Arial" w:hAnsi="Arial"/>
          <w:i/>
          <w:iCs/>
          <w:sz w:val="16"/>
          <w:szCs w:val="16"/>
        </w:rPr>
        <w:t>par</w:t>
      </w:r>
      <w:proofErr w:type="gramEnd"/>
      <w:r>
        <w:rPr>
          <w:rFonts w:ascii="Arial" w:hAnsi="Arial"/>
          <w:i/>
          <w:iCs/>
          <w:sz w:val="16"/>
          <w:szCs w:val="16"/>
        </w:rPr>
        <w:t xml:space="preserve"> téléchargement sur le site internet </w:t>
      </w:r>
      <w:hyperlink r:id="rId9" w:history="1">
        <w:r>
          <w:rPr>
            <w:rFonts w:ascii="Arial" w:hAnsi="Arial"/>
            <w:i/>
            <w:iCs/>
            <w:sz w:val="16"/>
            <w:szCs w:val="16"/>
          </w:rPr>
          <w:t>https://www.archivesguadeloupe.fr</w:t>
        </w:r>
      </w:hyperlink>
      <w:r>
        <w:rPr>
          <w:rFonts w:ascii="Arial" w:hAnsi="Arial"/>
          <w:i/>
          <w:iCs/>
          <w:sz w:val="16"/>
          <w:szCs w:val="16"/>
        </w:rPr>
        <w:t xml:space="preserve"> des Archives départementales de la Guadeloupe.</w:t>
      </w:r>
    </w:p>
    <w:p w:rsidR="00BE2D80" w:rsidRDefault="00B94D4F">
      <w:pPr>
        <w:pStyle w:val="Pieddepage"/>
        <w:numPr>
          <w:ilvl w:val="0"/>
          <w:numId w:val="2"/>
        </w:numPr>
        <w:tabs>
          <w:tab w:val="clear" w:pos="4536"/>
          <w:tab w:val="clear" w:pos="9072"/>
        </w:tabs>
      </w:pPr>
      <w:proofErr w:type="gramStart"/>
      <w:r>
        <w:rPr>
          <w:rFonts w:ascii="Arial" w:hAnsi="Arial"/>
          <w:i/>
          <w:iCs/>
          <w:sz w:val="16"/>
          <w:szCs w:val="16"/>
        </w:rPr>
        <w:t>sur</w:t>
      </w:r>
      <w:proofErr w:type="gramEnd"/>
      <w:r>
        <w:rPr>
          <w:rFonts w:ascii="Arial" w:hAnsi="Arial"/>
          <w:i/>
          <w:iCs/>
          <w:sz w:val="16"/>
          <w:szCs w:val="16"/>
        </w:rPr>
        <w:t xml:space="preserve"> demande à l’adresse </w:t>
      </w:r>
      <w:hyperlink r:id="rId10" w:history="1">
        <w:r>
          <w:rPr>
            <w:rStyle w:val="Internetlink"/>
            <w:rFonts w:ascii="Arial" w:hAnsi="Arial"/>
            <w:i/>
            <w:iCs/>
            <w:sz w:val="16"/>
            <w:szCs w:val="16"/>
          </w:rPr>
          <w:t>archives@cg971.fr</w:t>
        </w:r>
      </w:hyperlink>
      <w:r>
        <w:rPr>
          <w:rStyle w:val="Internetlink"/>
          <w:rFonts w:ascii="Arial" w:hAnsi="Arial"/>
          <w:i/>
          <w:iCs/>
          <w:sz w:val="16"/>
          <w:szCs w:val="16"/>
        </w:rPr>
        <w:t xml:space="preserve"> </w:t>
      </w:r>
      <w:r>
        <w:rPr>
          <w:rStyle w:val="Internetlink"/>
          <w:rFonts w:ascii="Arial" w:hAnsi="Arial"/>
          <w:i/>
          <w:iCs/>
          <w:color w:val="auto"/>
          <w:sz w:val="16"/>
          <w:szCs w:val="16"/>
          <w:u w:val="none"/>
        </w:rPr>
        <w:t>ou en appelant le 0590 81 13 02 (standard).</w:t>
      </w:r>
    </w:p>
    <w:p w:rsidR="00BE2D80" w:rsidRDefault="00BE2D80">
      <w:pPr>
        <w:pStyle w:val="Pieddepage"/>
        <w:rPr>
          <w:rFonts w:ascii="Arial" w:hAnsi="Arial"/>
          <w:i/>
          <w:iCs/>
          <w:sz w:val="16"/>
          <w:szCs w:val="16"/>
        </w:rPr>
      </w:pPr>
    </w:p>
    <w:p w:rsidR="00BE2D80" w:rsidRDefault="00BE2D80">
      <w:pPr>
        <w:pStyle w:val="Pieddepage"/>
        <w:tabs>
          <w:tab w:val="left" w:pos="5670"/>
        </w:tabs>
        <w:ind w:right="-143"/>
        <w:jc w:val="center"/>
        <w:rPr>
          <w:rFonts w:ascii="Arial" w:hAnsi="Arial" w:cs="Calibri"/>
          <w:i/>
          <w:iCs/>
          <w:sz w:val="16"/>
          <w:szCs w:val="16"/>
        </w:rPr>
      </w:pPr>
    </w:p>
    <w:tbl>
      <w:tblPr>
        <w:tblW w:w="5000" w:type="pct"/>
        <w:tblInd w:w="-60" w:type="dxa"/>
        <w:tblLayout w:type="fixed"/>
        <w:tblCellMar>
          <w:left w:w="10" w:type="dxa"/>
          <w:right w:w="10" w:type="dxa"/>
        </w:tblCellMar>
        <w:tblLook w:val="0000" w:firstRow="0" w:lastRow="0" w:firstColumn="0" w:lastColumn="0" w:noHBand="0" w:noVBand="0"/>
      </w:tblPr>
      <w:tblGrid>
        <w:gridCol w:w="3734"/>
        <w:gridCol w:w="6461"/>
      </w:tblGrid>
      <w:tr w:rsidR="00BE2D80" w:rsidTr="0077289E">
        <w:tc>
          <w:tcPr>
            <w:tcW w:w="10195" w:type="dxa"/>
            <w:gridSpan w:val="2"/>
            <w:tcBorders>
              <w:top w:val="single" w:sz="4" w:space="0" w:color="000000"/>
              <w:left w:val="single" w:sz="4" w:space="0" w:color="000000"/>
              <w:right w:val="single" w:sz="4" w:space="0" w:color="000000"/>
            </w:tcBorders>
            <w:shd w:val="clear" w:color="auto" w:fill="EEEEEE"/>
            <w:tcMar>
              <w:top w:w="55" w:type="dxa"/>
              <w:left w:w="55" w:type="dxa"/>
              <w:bottom w:w="55" w:type="dxa"/>
              <w:right w:w="55" w:type="dxa"/>
            </w:tcMar>
            <w:vAlign w:val="center"/>
          </w:tcPr>
          <w:p w:rsidR="00BE2D80" w:rsidRDefault="00B94D4F">
            <w:pPr>
              <w:pStyle w:val="Standard"/>
              <w:numPr>
                <w:ilvl w:val="0"/>
                <w:numId w:val="3"/>
              </w:numPr>
              <w:tabs>
                <w:tab w:val="right" w:leader="dot" w:pos="10206"/>
              </w:tabs>
              <w:spacing w:before="69"/>
              <w:jc w:val="both"/>
            </w:pPr>
            <w:r>
              <w:rPr>
                <w:rFonts w:ascii="Arial" w:hAnsi="Arial" w:cs="Arial"/>
                <w:b/>
                <w:bCs/>
              </w:rPr>
              <w:t xml:space="preserve">Intitulé                                                                            </w:t>
            </w:r>
            <w:r>
              <w:rPr>
                <w:rFonts w:ascii="Arial" w:hAnsi="Arial" w:cs="Arial"/>
                <w:i/>
                <w:iCs/>
                <w:color w:val="616161"/>
              </w:rPr>
              <w:t>A renseigner ci-dessous</w:t>
            </w: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spacing w:before="69"/>
              <w:jc w:val="both"/>
            </w:pPr>
            <w:r>
              <w:rPr>
                <w:rFonts w:ascii="Arial" w:hAnsi="Arial" w:cs="Arial"/>
              </w:rPr>
              <w:t>Établissement / Collectivité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cs="Arial"/>
                <w:bCs/>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spacing w:before="12"/>
              <w:jc w:val="both"/>
            </w:pPr>
            <w:r>
              <w:rPr>
                <w:rFonts w:ascii="Arial" w:hAnsi="Arial" w:cs="Arial"/>
              </w:rPr>
              <w:t xml:space="preserve">Nom-Prénom et qualité de l’autorité </w:t>
            </w:r>
            <w:r>
              <w:rPr>
                <w:rFonts w:ascii="Arial" w:hAnsi="Arial" w:cs="Arial"/>
                <w:i/>
                <w:iCs/>
                <w:color w:val="666666"/>
                <w:sz w:val="16"/>
                <w:szCs w:val="16"/>
              </w:rPr>
              <w:t>(maire, président, directeur...)</w:t>
            </w:r>
            <w:r>
              <w:rPr>
                <w:rFonts w:ascii="Arial" w:hAnsi="Arial" w:cs="Arial"/>
              </w:rPr>
              <w:t>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cs="Arial"/>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rPr>
                <w:rFonts w:ascii="Arial" w:hAnsi="Arial" w:cs="Arial"/>
              </w:rPr>
            </w:pPr>
            <w:r>
              <w:rPr>
                <w:rFonts w:ascii="Arial" w:hAnsi="Arial" w:cs="Arial"/>
              </w:rPr>
              <w:t xml:space="preserve">     - Adresse postale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jc w:val="both"/>
              <w:rPr>
                <w:rFonts w:ascii="Arial" w:hAnsi="Arial"/>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i/>
                <w:iCs/>
              </w:rPr>
            </w:pPr>
            <w:r>
              <w:rPr>
                <w:rFonts w:ascii="Arial" w:hAnsi="Arial"/>
              </w:rPr>
              <w:t xml:space="preserve">     - Adresse du site</w:t>
            </w:r>
            <w:r>
              <w:rPr>
                <w:rFonts w:ascii="Arial" w:hAnsi="Arial"/>
                <w:i/>
                <w:iCs/>
              </w:rPr>
              <w:t xml:space="preserve"> </w:t>
            </w:r>
            <w:r>
              <w:rPr>
                <w:rFonts w:ascii="Arial" w:hAnsi="Arial"/>
                <w:i/>
                <w:iCs/>
                <w:color w:val="666666"/>
                <w:sz w:val="16"/>
                <w:szCs w:val="16"/>
              </w:rPr>
              <w:t>(si différente)</w:t>
            </w:r>
            <w:r>
              <w:rPr>
                <w:rFonts w:ascii="Arial" w:hAnsi="Arial"/>
                <w:i/>
                <w:iCs/>
              </w:rPr>
              <w:t>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jc w:val="both"/>
              <w:rPr>
                <w:rFonts w:ascii="Arial" w:hAnsi="Arial"/>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pPr>
            <w:r>
              <w:t xml:space="preserve">‍               - </w:t>
            </w:r>
            <w:r>
              <w:rPr>
                <w:rFonts w:ascii="Arial" w:hAnsi="Arial"/>
              </w:rPr>
              <w:t>Téléphone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jc w:val="both"/>
              <w:rPr>
                <w:rFonts w:ascii="Arial" w:hAnsi="Arial"/>
              </w:rPr>
            </w:pPr>
          </w:p>
        </w:tc>
      </w:tr>
      <w:tr w:rsidR="0077289E" w:rsidTr="0077289E">
        <w:tc>
          <w:tcPr>
            <w:tcW w:w="3734" w:type="dxa"/>
            <w:tcBorders>
              <w:left w:val="single" w:sz="4" w:space="0" w:color="000000"/>
              <w:bottom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pPr>
            <w:r>
              <w:rPr>
                <w:rFonts w:ascii="Arial" w:hAnsi="Arial" w:cs="Arial"/>
              </w:rPr>
              <w:t xml:space="preserve">              - Courriel :</w:t>
            </w:r>
          </w:p>
        </w:tc>
        <w:tc>
          <w:tcPr>
            <w:tcW w:w="6461"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rPr>
            </w:pPr>
          </w:p>
        </w:tc>
      </w:tr>
      <w:tr w:rsidR="0077289E" w:rsidTr="0077289E">
        <w:tc>
          <w:tcPr>
            <w:tcW w:w="10195" w:type="dxa"/>
            <w:gridSpan w:val="2"/>
            <w:tcBorders>
              <w:left w:val="single" w:sz="4" w:space="0" w:color="000000"/>
              <w:right w:val="single" w:sz="4" w:space="0" w:color="000000"/>
            </w:tcBorders>
            <w:shd w:val="clear" w:color="auto" w:fill="EEEEEE"/>
            <w:tcMar>
              <w:top w:w="55" w:type="dxa"/>
              <w:left w:w="55" w:type="dxa"/>
              <w:bottom w:w="55" w:type="dxa"/>
              <w:right w:w="55" w:type="dxa"/>
            </w:tcMar>
            <w:vAlign w:val="center"/>
          </w:tcPr>
          <w:p w:rsidR="0077289E" w:rsidRDefault="0077289E" w:rsidP="0077289E">
            <w:pPr>
              <w:pStyle w:val="Standard"/>
              <w:numPr>
                <w:ilvl w:val="0"/>
                <w:numId w:val="4"/>
              </w:numPr>
              <w:tabs>
                <w:tab w:val="right" w:leader="dot" w:pos="10206"/>
              </w:tabs>
              <w:jc w:val="both"/>
            </w:pPr>
            <w:r>
              <w:rPr>
                <w:rFonts w:ascii="Arial" w:hAnsi="Arial"/>
                <w:b/>
                <w:bCs/>
              </w:rPr>
              <w:t>Identification du/des service(</w:t>
            </w:r>
            <w:proofErr w:type="gramStart"/>
            <w:r>
              <w:rPr>
                <w:rFonts w:ascii="Arial" w:hAnsi="Arial"/>
                <w:b/>
                <w:bCs/>
              </w:rPr>
              <w:t xml:space="preserve">s)   </w:t>
            </w:r>
            <w:proofErr w:type="gramEnd"/>
            <w:r>
              <w:rPr>
                <w:rFonts w:ascii="Arial" w:hAnsi="Arial"/>
                <w:b/>
                <w:bCs/>
              </w:rPr>
              <w:t xml:space="preserve">                                </w:t>
            </w:r>
            <w:r>
              <w:rPr>
                <w:rFonts w:ascii="Arial" w:hAnsi="Arial" w:cs="Arial"/>
                <w:i/>
                <w:iCs/>
                <w:color w:val="616161"/>
              </w:rPr>
              <w:t>A renseigner ci-dessous</w:t>
            </w: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cs="Arial"/>
              </w:rPr>
            </w:pPr>
            <w:r>
              <w:rPr>
                <w:rFonts w:ascii="Arial" w:hAnsi="Arial" w:cs="Arial"/>
              </w:rPr>
              <w:t>- demandeur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rPr>
            </w:pPr>
          </w:p>
        </w:tc>
      </w:tr>
      <w:tr w:rsidR="0077289E" w:rsidTr="0077289E">
        <w:trPr>
          <w:trHeight w:val="337"/>
        </w:trPr>
        <w:tc>
          <w:tcPr>
            <w:tcW w:w="3734" w:type="dxa"/>
            <w:tcBorders>
              <w:left w:val="single" w:sz="4" w:space="0" w:color="000000"/>
              <w:bottom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jc w:val="both"/>
            </w:pPr>
            <w:r>
              <w:rPr>
                <w:rFonts w:ascii="Arial" w:hAnsi="Arial" w:cs="Arial"/>
              </w:rPr>
              <w:t xml:space="preserve">- producteur </w:t>
            </w:r>
            <w:r>
              <w:rPr>
                <w:rFonts w:ascii="Arial" w:hAnsi="Arial" w:cs="Arial"/>
                <w:i/>
                <w:iCs/>
                <w:color w:val="666666"/>
                <w:sz w:val="16"/>
                <w:szCs w:val="16"/>
              </w:rPr>
              <w:t>(à détailler si différent)</w:t>
            </w:r>
            <w:r>
              <w:rPr>
                <w:rFonts w:ascii="Arial" w:hAnsi="Arial" w:cs="Arial"/>
              </w:rPr>
              <w:t> :</w:t>
            </w:r>
          </w:p>
        </w:tc>
        <w:tc>
          <w:tcPr>
            <w:tcW w:w="6461"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rPr>
                <w:rFonts w:ascii="Arial" w:hAnsi="Arial"/>
              </w:rPr>
            </w:pPr>
          </w:p>
        </w:tc>
      </w:tr>
      <w:tr w:rsidR="0077289E" w:rsidTr="0077289E">
        <w:tc>
          <w:tcPr>
            <w:tcW w:w="10195" w:type="dxa"/>
            <w:gridSpan w:val="2"/>
            <w:tcBorders>
              <w:left w:val="single" w:sz="4" w:space="0" w:color="000000"/>
              <w:right w:val="single" w:sz="4" w:space="0" w:color="000000"/>
            </w:tcBorders>
            <w:shd w:val="clear" w:color="auto" w:fill="EEEEEE"/>
            <w:tcMar>
              <w:top w:w="55" w:type="dxa"/>
              <w:left w:w="55" w:type="dxa"/>
              <w:bottom w:w="55" w:type="dxa"/>
              <w:right w:w="55" w:type="dxa"/>
            </w:tcMar>
            <w:vAlign w:val="center"/>
          </w:tcPr>
          <w:p w:rsidR="0077289E" w:rsidRDefault="0077289E" w:rsidP="0077289E">
            <w:pPr>
              <w:pStyle w:val="Standard"/>
              <w:numPr>
                <w:ilvl w:val="0"/>
                <w:numId w:val="5"/>
              </w:numPr>
              <w:tabs>
                <w:tab w:val="right" w:leader="dot" w:pos="10206"/>
              </w:tabs>
              <w:jc w:val="both"/>
            </w:pPr>
            <w:r>
              <w:rPr>
                <w:rFonts w:ascii="Arial" w:hAnsi="Arial"/>
                <w:b/>
                <w:bCs/>
              </w:rPr>
              <w:t xml:space="preserve">Contexte de la demande d’élimination                       </w:t>
            </w:r>
            <w:r>
              <w:rPr>
                <w:rFonts w:ascii="Arial" w:hAnsi="Arial" w:cs="Arial"/>
                <w:i/>
                <w:iCs/>
                <w:color w:val="616161"/>
              </w:rPr>
              <w:t>A renseigner ci-dessous</w:t>
            </w: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pPr>
            <w:r>
              <w:rPr>
                <w:rFonts w:ascii="Arial" w:hAnsi="Arial" w:cs="Arial"/>
              </w:rPr>
              <w:t>Agent responsable</w:t>
            </w:r>
            <w:r>
              <w:rPr>
                <w:rFonts w:ascii="Arial" w:hAnsi="Arial" w:cs="Arial"/>
                <w:i/>
                <w:iCs/>
              </w:rPr>
              <w:t xml:space="preserve"> </w:t>
            </w:r>
            <w:r>
              <w:rPr>
                <w:rFonts w:ascii="Arial" w:hAnsi="Arial" w:cs="Arial"/>
                <w:i/>
                <w:iCs/>
                <w:color w:val="666666"/>
                <w:sz w:val="16"/>
                <w:szCs w:val="16"/>
              </w:rPr>
              <w:t>(nom, prénom, fonction)</w:t>
            </w:r>
            <w:r>
              <w:rPr>
                <w:rFonts w:ascii="Arial" w:hAnsi="Arial" w:cs="Arial"/>
              </w:rPr>
              <w:t xml:space="preserve">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rPr>
                <w:rFonts w:ascii="Arial" w:hAnsi="Arial"/>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pPr>
            <w:r>
              <w:rPr>
                <w:rFonts w:ascii="Arial" w:hAnsi="Arial" w:cs="Arial"/>
              </w:rPr>
              <w:t xml:space="preserve">               - Téléphone / Courriel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right" w:leader="dot" w:pos="10206"/>
              </w:tabs>
              <w:jc w:val="both"/>
              <w:rPr>
                <w:rFonts w:ascii="Arial" w:hAnsi="Arial"/>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pPr>
            <w:r>
              <w:rPr>
                <w:rFonts w:ascii="Arial" w:hAnsi="Arial" w:cs="Arial"/>
              </w:rPr>
              <w:t xml:space="preserve">Bordereau rédigé par </w:t>
            </w:r>
            <w:r>
              <w:rPr>
                <w:rFonts w:ascii="Arial" w:hAnsi="Arial" w:cs="Arial"/>
                <w:i/>
                <w:iCs/>
                <w:color w:val="666666"/>
                <w:sz w:val="16"/>
                <w:szCs w:val="16"/>
              </w:rPr>
              <w:t>(si différent)</w:t>
            </w:r>
            <w:r>
              <w:rPr>
                <w:rFonts w:ascii="Arial" w:hAnsi="Arial" w:cs="Arial"/>
                <w:color w:val="666666"/>
              </w:rPr>
              <w:t xml:space="preserve"> </w:t>
            </w:r>
            <w:r>
              <w:rPr>
                <w:rFonts w:ascii="Arial" w:hAnsi="Arial" w:cs="Arial"/>
              </w:rPr>
              <w:t>:</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rPr>
                <w:rFonts w:ascii="Arial" w:hAnsi="Arial"/>
              </w:rPr>
            </w:pPr>
          </w:p>
        </w:tc>
      </w:tr>
      <w:tr w:rsidR="0077289E" w:rsidTr="0077289E">
        <w:trPr>
          <w:trHeight w:val="584"/>
        </w:trPr>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pPr>
            <w:r>
              <w:rPr>
                <w:rFonts w:ascii="Arial" w:hAnsi="Arial"/>
              </w:rPr>
              <w:t>Validation reçue </w:t>
            </w:r>
            <w:r>
              <w:rPr>
                <w:rFonts w:ascii="Arial" w:hAnsi="Arial"/>
                <w:i/>
                <w:iCs/>
                <w:color w:val="666666"/>
                <w:sz w:val="16"/>
                <w:szCs w:val="16"/>
              </w:rPr>
              <w:t>(médecin DIM, responsable du service demandeur/producteur...)</w:t>
            </w:r>
            <w:r>
              <w:rPr>
                <w:rFonts w:ascii="Arial" w:hAnsi="Arial"/>
              </w:rPr>
              <w:t xml:space="preserve"> </w:t>
            </w:r>
            <w:r>
              <w:t>:</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pPr>
            <w:r>
              <w:rPr>
                <w:rFonts w:ascii="Arial" w:hAnsi="Arial"/>
                <w:noProof/>
              </w:rPr>
              <mc:AlternateContent>
                <mc:Choice Requires="wps">
                  <w:drawing>
                    <wp:anchor distT="0" distB="0" distL="114300" distR="114300" simplePos="0" relativeHeight="251667456" behindDoc="0" locked="0" layoutInCell="1" allowOverlap="1" wp14:anchorId="078182D6" wp14:editId="0E84F3C2">
                      <wp:simplePos x="0" y="0"/>
                      <wp:positionH relativeFrom="column">
                        <wp:posOffset>5080</wp:posOffset>
                      </wp:positionH>
                      <wp:positionV relativeFrom="paragraph">
                        <wp:posOffset>2540</wp:posOffset>
                      </wp:positionV>
                      <wp:extent cx="161925" cy="114300"/>
                      <wp:effectExtent l="0" t="0" r="28575" b="19050"/>
                      <wp:wrapNone/>
                      <wp:docPr id="3" name="Rectangle : coins arrondis 3"/>
                      <wp:cNvGraphicFramePr/>
                      <a:graphic xmlns:a="http://schemas.openxmlformats.org/drawingml/2006/main">
                        <a:graphicData uri="http://schemas.microsoft.com/office/word/2010/wordprocessingShape">
                          <wps:wsp>
                            <wps:cNvSpPr/>
                            <wps:spPr>
                              <a:xfrm>
                                <a:off x="0" y="0"/>
                                <a:ext cx="161925" cy="114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97652" id="Rectangle : coins arrondis 3" o:spid="_x0000_s1026" style="position:absolute;margin-left:.4pt;margin-top:.2pt;width:12.7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" filled="f" strokecolor="#1f3763 [1604]" strokeweight="1pt">
                      <v:stroke joinstyle="miter"/>
                    </v:roundrect>
                  </w:pict>
                </mc:Fallback>
              </mc:AlternateContent>
            </w:r>
            <w:r>
              <w:rPr>
                <w:rFonts w:ascii="Arial" w:hAnsi="Arial"/>
              </w:rPr>
              <w:t xml:space="preserve">       NON ou SANS OBJET</w:t>
            </w:r>
          </w:p>
          <w:p w:rsidR="0077289E" w:rsidRDefault="0077289E" w:rsidP="0077289E">
            <w:pPr>
              <w:pStyle w:val="Standard"/>
              <w:tabs>
                <w:tab w:val="left" w:pos="1418"/>
                <w:tab w:val="right" w:leader="dot" w:pos="10206"/>
              </w:tabs>
            </w:pPr>
            <w:r>
              <w:rPr>
                <w:rFonts w:ascii="Arial" w:hAnsi="Arial"/>
                <w:noProof/>
              </w:rPr>
              <mc:AlternateContent>
                <mc:Choice Requires="wps">
                  <w:drawing>
                    <wp:anchor distT="0" distB="0" distL="114300" distR="114300" simplePos="0" relativeHeight="251668480" behindDoc="0" locked="0" layoutInCell="1" allowOverlap="1" wp14:anchorId="1D880CCE" wp14:editId="075FFE93">
                      <wp:simplePos x="0" y="0"/>
                      <wp:positionH relativeFrom="column">
                        <wp:posOffset>0</wp:posOffset>
                      </wp:positionH>
                      <wp:positionV relativeFrom="paragraph">
                        <wp:posOffset>25400</wp:posOffset>
                      </wp:positionV>
                      <wp:extent cx="161925" cy="114300"/>
                      <wp:effectExtent l="0" t="0" r="28575" b="19050"/>
                      <wp:wrapNone/>
                      <wp:docPr id="4" name="Rectangle : coins arrondis 4"/>
                      <wp:cNvGraphicFramePr/>
                      <a:graphic xmlns:a="http://schemas.openxmlformats.org/drawingml/2006/main">
                        <a:graphicData uri="http://schemas.microsoft.com/office/word/2010/wordprocessingShape">
                          <wps:wsp>
                            <wps:cNvSpPr/>
                            <wps:spPr>
                              <a:xfrm>
                                <a:off x="0" y="0"/>
                                <a:ext cx="161925" cy="11430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1A9E3" id="Rectangle : coins arrondis 4" o:spid="_x0000_s1026" style="position:absolute;margin-left:0;margin-top:2pt;width:12.7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" filled="f" strokecolor="#2f528f" strokeweight="1pt">
                      <v:stroke joinstyle="miter"/>
                    </v:roundrect>
                  </w:pict>
                </mc:Fallback>
              </mc:AlternateContent>
            </w:r>
            <w:r>
              <w:rPr>
                <w:rFonts w:ascii="Arial" w:hAnsi="Arial"/>
              </w:rPr>
              <w:t xml:space="preserve">       OUI → Préciser </w:t>
            </w:r>
            <w:r>
              <w:rPr>
                <w:rFonts w:ascii="Arial" w:hAnsi="Arial"/>
                <w:i/>
                <w:iCs/>
                <w:color w:val="666666"/>
                <w:sz w:val="16"/>
                <w:szCs w:val="16"/>
              </w:rPr>
              <w:t>(Nom, fonction)</w:t>
            </w:r>
            <w:r>
              <w:rPr>
                <w:rFonts w:ascii="Arial" w:hAnsi="Arial"/>
              </w:rPr>
              <w:t xml:space="preserve"> :</w:t>
            </w: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pPr>
            <w:r>
              <w:rPr>
                <w:rFonts w:ascii="Arial" w:hAnsi="Arial"/>
              </w:rPr>
              <w:t>Volume global</w:t>
            </w:r>
            <w:r>
              <w:rPr>
                <w:rFonts w:ascii="Arial" w:hAnsi="Arial"/>
                <w:i/>
                <w:iCs/>
                <w:sz w:val="16"/>
                <w:szCs w:val="16"/>
              </w:rPr>
              <w:t>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rPr>
                <w:rFonts w:ascii="Arial" w:hAnsi="Arial"/>
              </w:rPr>
            </w:pPr>
          </w:p>
        </w:tc>
      </w:tr>
      <w:tr w:rsidR="0077289E" w:rsidTr="0077289E">
        <w:tc>
          <w:tcPr>
            <w:tcW w:w="3734" w:type="dxa"/>
            <w:tcBorders>
              <w:lef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right"/>
              <w:rPr>
                <w:rFonts w:ascii="Arial" w:hAnsi="Arial"/>
              </w:rPr>
            </w:pPr>
            <w:r>
              <w:rPr>
                <w:rFonts w:ascii="Arial" w:hAnsi="Arial"/>
              </w:rPr>
              <w:t xml:space="preserve">- Archives papier </w:t>
            </w:r>
            <w:r>
              <w:rPr>
                <w:rFonts w:ascii="Arial" w:hAnsi="Arial"/>
                <w:i/>
                <w:iCs/>
                <w:color w:val="666666"/>
                <w:sz w:val="16"/>
                <w:szCs w:val="16"/>
              </w:rPr>
              <w:t>(en ml)</w:t>
            </w:r>
            <w:r>
              <w:rPr>
                <w:rFonts w:ascii="Arial" w:hAnsi="Arial"/>
              </w:rPr>
              <w:t> :</w:t>
            </w:r>
          </w:p>
        </w:tc>
        <w:tc>
          <w:tcPr>
            <w:tcW w:w="6461" w:type="dxa"/>
            <w:tcBorders>
              <w:left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rPr>
                <w:rFonts w:ascii="Arial" w:hAnsi="Arial"/>
              </w:rPr>
            </w:pPr>
          </w:p>
        </w:tc>
      </w:tr>
      <w:tr w:rsidR="0077289E" w:rsidTr="0077289E">
        <w:tc>
          <w:tcPr>
            <w:tcW w:w="3734" w:type="dxa"/>
            <w:tcBorders>
              <w:left w:val="single" w:sz="4" w:space="0" w:color="000000"/>
              <w:bottom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right"/>
              <w:rPr>
                <w:rFonts w:ascii="Arial" w:hAnsi="Arial"/>
              </w:rPr>
            </w:pPr>
            <w:r>
              <w:rPr>
                <w:rFonts w:ascii="Arial" w:hAnsi="Arial"/>
              </w:rPr>
              <w:t xml:space="preserve">- Fichiers numériques </w:t>
            </w:r>
            <w:r>
              <w:rPr>
                <w:rFonts w:ascii="Arial" w:hAnsi="Arial"/>
                <w:i/>
                <w:iCs/>
                <w:color w:val="666666"/>
                <w:sz w:val="16"/>
                <w:szCs w:val="16"/>
              </w:rPr>
              <w:t>(en Ko)</w:t>
            </w:r>
            <w:r>
              <w:rPr>
                <w:rFonts w:ascii="Arial" w:hAnsi="Arial"/>
                <w:i/>
                <w:iCs/>
                <w:sz w:val="16"/>
                <w:szCs w:val="16"/>
              </w:rPr>
              <w:t> </w:t>
            </w:r>
            <w:r>
              <w:rPr>
                <w:rFonts w:ascii="Arial" w:hAnsi="Arial"/>
                <w:i/>
                <w:iCs/>
                <w:sz w:val="12"/>
                <w:szCs w:val="12"/>
              </w:rPr>
              <w:t>:</w:t>
            </w:r>
          </w:p>
        </w:tc>
        <w:tc>
          <w:tcPr>
            <w:tcW w:w="6461"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rsidR="0077289E" w:rsidRDefault="0077289E" w:rsidP="0077289E">
            <w:pPr>
              <w:pStyle w:val="Standard"/>
              <w:tabs>
                <w:tab w:val="left" w:pos="1418"/>
                <w:tab w:val="right" w:leader="dot" w:pos="10206"/>
              </w:tabs>
              <w:spacing w:after="12"/>
              <w:jc w:val="both"/>
              <w:rPr>
                <w:rFonts w:ascii="Arial" w:hAnsi="Arial"/>
              </w:rPr>
            </w:pPr>
          </w:p>
        </w:tc>
      </w:tr>
    </w:tbl>
    <w:p w:rsidR="00BE2D80" w:rsidRDefault="00BE2D80">
      <w:pPr>
        <w:pStyle w:val="Standard"/>
        <w:tabs>
          <w:tab w:val="left" w:pos="1418"/>
          <w:tab w:val="right" w:leader="dot" w:pos="10206"/>
        </w:tabs>
        <w:spacing w:line="360" w:lineRule="auto"/>
        <w:jc w:val="both"/>
        <w:rPr>
          <w:rFonts w:ascii="Arial" w:hAnsi="Arial" w:cs="Arial"/>
          <w:sz w:val="22"/>
          <w:szCs w:val="22"/>
        </w:rPr>
      </w:pPr>
    </w:p>
    <w:p w:rsidR="00BE2D80" w:rsidRDefault="00B94D4F">
      <w:pPr>
        <w:pStyle w:val="Standard"/>
        <w:tabs>
          <w:tab w:val="left" w:pos="1418"/>
          <w:tab w:val="right" w:leader="dot" w:pos="10206"/>
        </w:tabs>
        <w:spacing w:after="12" w:line="360" w:lineRule="auto"/>
        <w:rPr>
          <w:rFonts w:ascii="Arial" w:hAnsi="Arial" w:cs="Arial"/>
        </w:rPr>
      </w:pPr>
      <w:r>
        <w:rPr>
          <w:rFonts w:ascii="Arial" w:hAnsi="Arial" w:cs="Arial"/>
          <w:b/>
          <w:bCs/>
        </w:rPr>
        <w:t>Votre contact aux Archives départementales</w:t>
      </w:r>
      <w:r>
        <w:rPr>
          <w:rFonts w:ascii="Arial" w:hAnsi="Arial" w:cs="Arial"/>
        </w:rPr>
        <w:t xml:space="preserve"> </w:t>
      </w:r>
      <w:r>
        <w:rPr>
          <w:rFonts w:ascii="Arial" w:hAnsi="Arial" w:cs="Arial"/>
          <w:i/>
          <w:iCs/>
          <w:color w:val="666666"/>
          <w:sz w:val="16"/>
          <w:szCs w:val="16"/>
        </w:rPr>
        <w:t>(nom, prénom, téléphone, courriel)</w:t>
      </w:r>
      <w:r>
        <w:rPr>
          <w:rFonts w:ascii="Arial" w:hAnsi="Arial" w:cs="Arial"/>
          <w:sz w:val="16"/>
          <w:szCs w:val="16"/>
        </w:rPr>
        <w:t> </w:t>
      </w:r>
      <w:r>
        <w:rPr>
          <w:rFonts w:ascii="Arial" w:hAnsi="Arial" w:cs="Arial"/>
        </w:rPr>
        <w:t>:</w:t>
      </w:r>
    </w:p>
    <w:p w:rsidR="007A0E6E" w:rsidRPr="007A0E6E" w:rsidRDefault="007A0E6E" w:rsidP="007A0E6E">
      <w:pPr>
        <w:pStyle w:val="Standard"/>
        <w:tabs>
          <w:tab w:val="left" w:pos="1418"/>
          <w:tab w:val="right" w:leader="dot" w:pos="10206"/>
        </w:tabs>
        <w:spacing w:after="12" w:line="360" w:lineRule="auto"/>
        <w:jc w:val="center"/>
        <w:rPr>
          <w:rFonts w:ascii="Arial" w:hAnsi="Arial" w:cs="Arial"/>
        </w:rPr>
      </w:pPr>
    </w:p>
    <w:p w:rsidR="00BE2D80" w:rsidRDefault="00B94D4F">
      <w:pPr>
        <w:pStyle w:val="Standard"/>
        <w:pageBreakBefore/>
        <w:tabs>
          <w:tab w:val="left" w:leader="dot" w:pos="10433"/>
        </w:tabs>
        <w:spacing w:before="60" w:after="120"/>
        <w:ind w:left="-57" w:right="57"/>
        <w:rPr>
          <w:rFonts w:ascii="Arial" w:hAnsi="Arial"/>
        </w:rPr>
      </w:pPr>
      <w:r>
        <w:rPr>
          <w:rFonts w:ascii="Arial" w:hAnsi="Arial" w:cs="Arial"/>
          <w:b/>
          <w:bCs/>
          <w:u w:val="single"/>
        </w:rPr>
        <w:lastRenderedPageBreak/>
        <w:t>Texte(s) de référence</w:t>
      </w:r>
      <w:r>
        <w:rPr>
          <w:rFonts w:ascii="Arial" w:hAnsi="Arial" w:cs="Arial"/>
          <w:b/>
          <w:bCs/>
        </w:rPr>
        <w:t xml:space="preserve"> : </w:t>
      </w:r>
      <w:r>
        <w:rPr>
          <w:rFonts w:ascii="Arial" w:hAnsi="Arial" w:cs="Arial"/>
          <w:i/>
          <w:iCs/>
          <w:color w:val="666666"/>
          <w:sz w:val="14"/>
          <w:szCs w:val="14"/>
        </w:rPr>
        <w:t>Lister les circulaires, instructions, cadres, tableaux de gestion... utilisés dans le cadre de la rédaction de ce présent bordereau</w:t>
      </w:r>
    </w:p>
    <w:p w:rsidR="000E5516" w:rsidRDefault="000E5516" w:rsidP="007A0E6E">
      <w:pPr>
        <w:pStyle w:val="Standard"/>
        <w:tabs>
          <w:tab w:val="left" w:leader="dot" w:pos="10773"/>
        </w:tabs>
        <w:spacing w:before="60" w:after="120"/>
        <w:ind w:left="283" w:right="113"/>
        <w:rPr>
          <w:rFonts w:ascii="Arial" w:hAnsi="Arial" w:cs="Arial"/>
          <w:bCs/>
          <w:i/>
          <w:iCs/>
          <w:color w:val="383D3C"/>
          <w:sz w:val="18"/>
          <w:szCs w:val="18"/>
        </w:rPr>
      </w:pPr>
      <w:bookmarkStart w:id="0" w:name="_Hlk234311889"/>
      <w:r>
        <w:rPr>
          <w:rFonts w:ascii="Arial" w:hAnsi="Arial" w:cs="Arial"/>
          <w:bCs/>
          <w:i/>
          <w:iCs/>
          <w:color w:val="383D3C"/>
          <w:sz w:val="18"/>
          <w:szCs w:val="18"/>
        </w:rPr>
        <w:t xml:space="preserve">- </w:t>
      </w:r>
    </w:p>
    <w:bookmarkEnd w:id="0"/>
    <w:p w:rsidR="00BE2D80" w:rsidRDefault="00B94D4F">
      <w:pPr>
        <w:pStyle w:val="Standard"/>
        <w:tabs>
          <w:tab w:val="left" w:leader="dot" w:pos="12967"/>
        </w:tabs>
        <w:spacing w:before="60" w:after="120"/>
        <w:ind w:left="2477" w:hanging="2477"/>
        <w:rPr>
          <w:rFonts w:ascii="Arial" w:hAnsi="Arial" w:cs="Arial"/>
          <w:i/>
          <w:iCs/>
          <w:color w:val="666666"/>
          <w:sz w:val="14"/>
          <w:szCs w:val="14"/>
        </w:rPr>
      </w:pPr>
      <w:r>
        <w:rPr>
          <w:rFonts w:ascii="Arial" w:hAnsi="Arial" w:cs="Arial"/>
          <w:b/>
          <w:bCs/>
          <w:u w:val="single"/>
        </w:rPr>
        <w:t>Élément(s) de contexte à prendre en considération</w:t>
      </w:r>
      <w:r>
        <w:rPr>
          <w:rFonts w:ascii="Arial" w:hAnsi="Arial" w:cs="Arial"/>
          <w:b/>
          <w:bCs/>
        </w:rPr>
        <w:t xml:space="preserve"> :  </w:t>
      </w:r>
      <w:r>
        <w:rPr>
          <w:rFonts w:ascii="Arial" w:hAnsi="Arial" w:cs="Arial"/>
          <w:i/>
          <w:iCs/>
          <w:color w:val="666666"/>
          <w:sz w:val="14"/>
          <w:szCs w:val="14"/>
        </w:rPr>
        <w:t>Historique du fonds, événements (déménagement, catastrophe naturelle…), etc.</w:t>
      </w:r>
    </w:p>
    <w:p w:rsidR="007A0E6E" w:rsidRDefault="007A0E6E" w:rsidP="007A0E6E">
      <w:pPr>
        <w:pStyle w:val="Standard"/>
        <w:tabs>
          <w:tab w:val="left" w:leader="dot" w:pos="10773"/>
        </w:tabs>
        <w:spacing w:before="60" w:after="120"/>
        <w:ind w:left="283" w:right="113"/>
        <w:rPr>
          <w:rFonts w:ascii="Arial" w:hAnsi="Arial" w:cs="Arial"/>
          <w:bCs/>
          <w:i/>
          <w:iCs/>
          <w:color w:val="383D3C"/>
          <w:sz w:val="18"/>
          <w:szCs w:val="18"/>
        </w:rPr>
      </w:pPr>
    </w:p>
    <w:p w:rsidR="007A0E6E" w:rsidRDefault="007A0E6E" w:rsidP="007A0E6E">
      <w:pPr>
        <w:pStyle w:val="Standard"/>
        <w:tabs>
          <w:tab w:val="left" w:leader="dot" w:pos="12967"/>
        </w:tabs>
        <w:spacing w:before="60" w:after="120"/>
        <w:rPr>
          <w:rFonts w:ascii="Arial" w:hAnsi="Arial"/>
        </w:rPr>
      </w:pPr>
    </w:p>
    <w:p w:rsidR="00BE2D80" w:rsidRDefault="00BE2D80">
      <w:pPr>
        <w:pStyle w:val="Standard"/>
        <w:tabs>
          <w:tab w:val="left" w:leader="dot" w:pos="10773"/>
        </w:tabs>
        <w:spacing w:before="60" w:after="120"/>
        <w:ind w:left="283" w:right="283"/>
        <w:jc w:val="both"/>
        <w:rPr>
          <w:rFonts w:ascii="Arial" w:hAnsi="Arial"/>
        </w:rPr>
      </w:pPr>
    </w:p>
    <w:tbl>
      <w:tblPr>
        <w:tblW w:w="10546" w:type="dxa"/>
        <w:tblInd w:w="-90" w:type="dxa"/>
        <w:tblLayout w:type="fixed"/>
        <w:tblCellMar>
          <w:left w:w="10" w:type="dxa"/>
          <w:right w:w="10" w:type="dxa"/>
        </w:tblCellMar>
        <w:tblLook w:val="0000" w:firstRow="0" w:lastRow="0" w:firstColumn="0" w:lastColumn="0" w:noHBand="0" w:noVBand="0"/>
      </w:tblPr>
      <w:tblGrid>
        <w:gridCol w:w="1085"/>
        <w:gridCol w:w="4430"/>
        <w:gridCol w:w="681"/>
        <w:gridCol w:w="716"/>
        <w:gridCol w:w="1718"/>
        <w:gridCol w:w="857"/>
        <w:gridCol w:w="1059"/>
      </w:tblGrid>
      <w:tr w:rsidR="00BE2D80" w:rsidTr="0077289E">
        <w:trPr>
          <w:tblHeader/>
        </w:trPr>
        <w:tc>
          <w:tcPr>
            <w:tcW w:w="1085" w:type="dxa"/>
            <w:vMerge w:val="restart"/>
            <w:tcBorders>
              <w:top w:val="single" w:sz="6" w:space="0" w:color="000000"/>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b/>
                <w:bCs/>
                <w:sz w:val="12"/>
                <w:szCs w:val="12"/>
              </w:rPr>
            </w:pPr>
            <w:r>
              <w:rPr>
                <w:rFonts w:ascii="Arial" w:hAnsi="Arial"/>
                <w:b/>
                <w:bCs/>
                <w:sz w:val="12"/>
                <w:szCs w:val="12"/>
              </w:rPr>
              <w:t>Code ou page du texte réglementaire</w:t>
            </w:r>
          </w:p>
        </w:tc>
        <w:tc>
          <w:tcPr>
            <w:tcW w:w="4430" w:type="dxa"/>
            <w:tcBorders>
              <w:top w:val="single" w:sz="6" w:space="0" w:color="000000"/>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b/>
                <w:bCs/>
                <w:sz w:val="16"/>
                <w:szCs w:val="16"/>
              </w:rPr>
            </w:pPr>
            <w:r>
              <w:rPr>
                <w:rFonts w:ascii="Arial" w:hAnsi="Arial"/>
                <w:b/>
                <w:bCs/>
                <w:sz w:val="16"/>
                <w:szCs w:val="16"/>
              </w:rPr>
              <w:t>Description détaillée des dossiers/documents proposés</w:t>
            </w:r>
          </w:p>
        </w:tc>
        <w:tc>
          <w:tcPr>
            <w:tcW w:w="1397" w:type="dxa"/>
            <w:gridSpan w:val="2"/>
            <w:tcBorders>
              <w:top w:val="single" w:sz="6" w:space="0" w:color="000000"/>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rPr>
                <w:rFonts w:ascii="Arial" w:hAnsi="Arial"/>
                <w:b/>
                <w:bCs/>
                <w:sz w:val="16"/>
                <w:szCs w:val="16"/>
              </w:rPr>
            </w:pPr>
            <w:r>
              <w:rPr>
                <w:rFonts w:ascii="Arial" w:hAnsi="Arial"/>
                <w:b/>
                <w:bCs/>
                <w:sz w:val="16"/>
                <w:szCs w:val="16"/>
              </w:rPr>
              <w:t>Dates extrêmes</w:t>
            </w:r>
          </w:p>
        </w:tc>
        <w:tc>
          <w:tcPr>
            <w:tcW w:w="1718" w:type="dxa"/>
            <w:vMerge w:val="restart"/>
            <w:tcBorders>
              <w:top w:val="single" w:sz="6" w:space="0" w:color="000000"/>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b/>
                <w:bCs/>
              </w:rPr>
            </w:pPr>
            <w:r>
              <w:rPr>
                <w:rFonts w:ascii="Arial" w:hAnsi="Arial"/>
                <w:b/>
                <w:bCs/>
              </w:rPr>
              <w:t>Observations</w:t>
            </w:r>
          </w:p>
        </w:tc>
        <w:tc>
          <w:tcPr>
            <w:tcW w:w="1916" w:type="dxa"/>
            <w:gridSpan w:val="2"/>
            <w:tcBorders>
              <w:top w:val="single" w:sz="6" w:space="0" w:color="000000"/>
              <w:left w:val="single" w:sz="6" w:space="0" w:color="000000"/>
              <w:bottom w:val="single" w:sz="6" w:space="0" w:color="000000"/>
              <w:right w:val="single" w:sz="6" w:space="0" w:color="000000"/>
            </w:tcBorders>
            <w:shd w:val="clear" w:color="auto" w:fill="EEEEEE"/>
            <w:tcMar>
              <w:top w:w="0" w:type="dxa"/>
              <w:left w:w="70" w:type="dxa"/>
              <w:bottom w:w="0" w:type="dxa"/>
              <w:right w:w="70" w:type="dxa"/>
            </w:tcMar>
            <w:vAlign w:val="center"/>
          </w:tcPr>
          <w:p w:rsidR="00BE2D80" w:rsidRDefault="00B94D4F">
            <w:pPr>
              <w:pStyle w:val="Standard"/>
              <w:ind w:left="74" w:hanging="8"/>
              <w:jc w:val="center"/>
              <w:rPr>
                <w:rFonts w:ascii="Arial" w:hAnsi="Arial"/>
              </w:rPr>
            </w:pPr>
            <w:r>
              <w:rPr>
                <w:rFonts w:ascii="Arial" w:hAnsi="Arial" w:cs="Arial"/>
                <w:b/>
                <w:bCs/>
                <w:sz w:val="16"/>
                <w:szCs w:val="16"/>
              </w:rPr>
              <w:t>Volume par support</w:t>
            </w:r>
            <w:r>
              <w:rPr>
                <w:rFonts w:ascii="Arial" w:hAnsi="Arial" w:cs="Arial"/>
                <w:sz w:val="16"/>
                <w:szCs w:val="16"/>
              </w:rPr>
              <w:t xml:space="preserve"> </w:t>
            </w:r>
            <w:r>
              <w:rPr>
                <w:rFonts w:ascii="Arial" w:hAnsi="Arial" w:cs="Arial"/>
                <w:sz w:val="16"/>
                <w:szCs w:val="16"/>
                <w:vertAlign w:val="superscript"/>
              </w:rPr>
              <w:t>1</w:t>
            </w:r>
          </w:p>
        </w:tc>
      </w:tr>
      <w:tr w:rsidR="00BE2D80" w:rsidTr="0077289E">
        <w:trPr>
          <w:trHeight w:val="528"/>
          <w:tblHeader/>
        </w:trPr>
        <w:tc>
          <w:tcPr>
            <w:tcW w:w="1085" w:type="dxa"/>
            <w:vMerge/>
            <w:tcBorders>
              <w:top w:val="single" w:sz="6" w:space="0" w:color="000000"/>
              <w:left w:val="single" w:sz="6" w:space="0" w:color="000000"/>
              <w:bottom w:val="single" w:sz="6" w:space="0" w:color="000000"/>
            </w:tcBorders>
            <w:shd w:val="clear" w:color="auto" w:fill="EEEEEE"/>
            <w:tcMar>
              <w:top w:w="0" w:type="dxa"/>
              <w:left w:w="70" w:type="dxa"/>
              <w:bottom w:w="0" w:type="dxa"/>
              <w:right w:w="70" w:type="dxa"/>
            </w:tcMar>
            <w:vAlign w:val="center"/>
          </w:tcPr>
          <w:p w:rsidR="00FF4E2E" w:rsidRDefault="00FF4E2E"/>
        </w:tc>
        <w:tc>
          <w:tcPr>
            <w:tcW w:w="4430" w:type="dxa"/>
            <w:tcBorders>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rPr>
            </w:pPr>
            <w:r>
              <w:rPr>
                <w:rFonts w:ascii="Arial" w:hAnsi="Arial" w:cs="Arial"/>
                <w:i/>
                <w:sz w:val="12"/>
                <w:szCs w:val="12"/>
              </w:rPr>
              <w:t xml:space="preserve">Tous les </w:t>
            </w:r>
            <w:r>
              <w:rPr>
                <w:rFonts w:ascii="Arial" w:hAnsi="Arial" w:cs="Arial"/>
                <w:b/>
                <w:bCs/>
                <w:i/>
                <w:sz w:val="12"/>
                <w:szCs w:val="12"/>
              </w:rPr>
              <w:t>sigles</w:t>
            </w:r>
            <w:r>
              <w:rPr>
                <w:rFonts w:ascii="Arial" w:hAnsi="Arial" w:cs="Arial"/>
                <w:i/>
                <w:sz w:val="12"/>
                <w:szCs w:val="12"/>
              </w:rPr>
              <w:t xml:space="preserve"> (ou abréviations) doivent être développés</w:t>
            </w:r>
          </w:p>
          <w:p w:rsidR="00BE2D80" w:rsidRDefault="00B94D4F">
            <w:pPr>
              <w:pStyle w:val="Standard"/>
              <w:jc w:val="center"/>
              <w:rPr>
                <w:rFonts w:ascii="Arial" w:hAnsi="Arial"/>
              </w:rPr>
            </w:pPr>
            <w:r>
              <w:rPr>
                <w:rFonts w:ascii="Arial" w:hAnsi="Arial" w:cs="Arial"/>
                <w:i/>
                <w:sz w:val="12"/>
                <w:szCs w:val="12"/>
              </w:rPr>
              <w:t xml:space="preserve">Expliciter les </w:t>
            </w:r>
            <w:r>
              <w:rPr>
                <w:rFonts w:ascii="Arial" w:hAnsi="Arial" w:cs="Arial"/>
                <w:b/>
                <w:bCs/>
                <w:i/>
                <w:sz w:val="12"/>
                <w:szCs w:val="12"/>
              </w:rPr>
              <w:t>critères d’échantillonnage</w:t>
            </w:r>
            <w:r>
              <w:rPr>
                <w:rFonts w:ascii="Arial" w:hAnsi="Arial" w:cs="Arial"/>
                <w:i/>
                <w:sz w:val="12"/>
                <w:szCs w:val="12"/>
              </w:rPr>
              <w:t>, tous éléments justifiant la sélection...</w:t>
            </w:r>
          </w:p>
          <w:p w:rsidR="00BE2D80" w:rsidRDefault="00B94D4F">
            <w:pPr>
              <w:pStyle w:val="Standard"/>
              <w:jc w:val="center"/>
              <w:rPr>
                <w:rFonts w:ascii="Arial" w:hAnsi="Arial" w:cs="Arial"/>
                <w:i/>
                <w:sz w:val="12"/>
                <w:szCs w:val="12"/>
              </w:rPr>
            </w:pPr>
            <w:r>
              <w:rPr>
                <w:rFonts w:ascii="Arial" w:hAnsi="Arial" w:cs="Arial"/>
                <w:i/>
                <w:sz w:val="12"/>
                <w:szCs w:val="12"/>
              </w:rPr>
              <w:t>Catég</w:t>
            </w:r>
            <w:bookmarkStart w:id="1" w:name="_GoBack"/>
            <w:bookmarkEnd w:id="1"/>
            <w:r>
              <w:rPr>
                <w:rFonts w:ascii="Arial" w:hAnsi="Arial" w:cs="Arial"/>
                <w:i/>
                <w:sz w:val="12"/>
                <w:szCs w:val="12"/>
              </w:rPr>
              <w:t>oriser et rassembler les dossiers (services, thématiques...)</w:t>
            </w:r>
          </w:p>
        </w:tc>
        <w:tc>
          <w:tcPr>
            <w:tcW w:w="681" w:type="dxa"/>
            <w:tcBorders>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sz w:val="16"/>
                <w:szCs w:val="16"/>
              </w:rPr>
            </w:pPr>
            <w:r>
              <w:rPr>
                <w:rFonts w:ascii="Arial" w:hAnsi="Arial"/>
                <w:sz w:val="16"/>
                <w:szCs w:val="16"/>
              </w:rPr>
              <w:t>Début</w:t>
            </w:r>
          </w:p>
          <w:p w:rsidR="00BE2D80" w:rsidRDefault="00B94D4F">
            <w:pPr>
              <w:pStyle w:val="Standard"/>
              <w:jc w:val="center"/>
              <w:rPr>
                <w:rFonts w:ascii="Arial" w:hAnsi="Arial"/>
                <w:i/>
                <w:iCs/>
                <w:sz w:val="12"/>
                <w:szCs w:val="12"/>
              </w:rPr>
            </w:pPr>
            <w:r>
              <w:rPr>
                <w:rFonts w:ascii="Arial" w:hAnsi="Arial"/>
                <w:i/>
                <w:iCs/>
                <w:sz w:val="12"/>
                <w:szCs w:val="12"/>
              </w:rPr>
              <w:t>(AAAA)</w:t>
            </w:r>
          </w:p>
        </w:tc>
        <w:tc>
          <w:tcPr>
            <w:tcW w:w="716" w:type="dxa"/>
            <w:tcBorders>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sz w:val="16"/>
                <w:szCs w:val="16"/>
              </w:rPr>
            </w:pPr>
            <w:r>
              <w:rPr>
                <w:rFonts w:ascii="Arial" w:hAnsi="Arial"/>
                <w:sz w:val="16"/>
                <w:szCs w:val="16"/>
              </w:rPr>
              <w:t>Fin</w:t>
            </w:r>
          </w:p>
          <w:p w:rsidR="00BE2D80" w:rsidRDefault="00B94D4F">
            <w:pPr>
              <w:pStyle w:val="Standard"/>
              <w:jc w:val="center"/>
              <w:rPr>
                <w:rFonts w:ascii="Arial" w:hAnsi="Arial"/>
                <w:i/>
                <w:iCs/>
                <w:sz w:val="12"/>
                <w:szCs w:val="12"/>
              </w:rPr>
            </w:pPr>
            <w:r>
              <w:rPr>
                <w:rFonts w:ascii="Arial" w:hAnsi="Arial"/>
                <w:i/>
                <w:iCs/>
                <w:sz w:val="12"/>
                <w:szCs w:val="12"/>
              </w:rPr>
              <w:t>(AAAA)</w:t>
            </w:r>
          </w:p>
        </w:tc>
        <w:tc>
          <w:tcPr>
            <w:tcW w:w="1718" w:type="dxa"/>
            <w:vMerge/>
            <w:tcBorders>
              <w:top w:val="single" w:sz="6" w:space="0" w:color="000000"/>
              <w:left w:val="single" w:sz="6" w:space="0" w:color="000000"/>
              <w:bottom w:val="single" w:sz="6" w:space="0" w:color="000000"/>
            </w:tcBorders>
            <w:shd w:val="clear" w:color="auto" w:fill="EEEEEE"/>
            <w:tcMar>
              <w:top w:w="0" w:type="dxa"/>
              <w:left w:w="70" w:type="dxa"/>
              <w:bottom w:w="0" w:type="dxa"/>
              <w:right w:w="70" w:type="dxa"/>
            </w:tcMar>
            <w:vAlign w:val="center"/>
          </w:tcPr>
          <w:p w:rsidR="00FF4E2E" w:rsidRDefault="00FF4E2E"/>
        </w:tc>
        <w:tc>
          <w:tcPr>
            <w:tcW w:w="857" w:type="dxa"/>
            <w:tcBorders>
              <w:left w:val="single" w:sz="6" w:space="0" w:color="000000"/>
              <w:bottom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sz w:val="16"/>
                <w:szCs w:val="16"/>
              </w:rPr>
            </w:pPr>
            <w:r>
              <w:rPr>
                <w:rFonts w:ascii="Arial" w:hAnsi="Arial" w:cs="Arial"/>
                <w:sz w:val="16"/>
                <w:szCs w:val="16"/>
              </w:rPr>
              <w:t>Archives papier</w:t>
            </w:r>
          </w:p>
          <w:p w:rsidR="00BE2D80" w:rsidRDefault="00B94D4F">
            <w:pPr>
              <w:pStyle w:val="Standard"/>
              <w:jc w:val="center"/>
              <w:rPr>
                <w:rFonts w:ascii="Arial" w:hAnsi="Arial"/>
                <w:i/>
                <w:iCs/>
                <w:sz w:val="12"/>
                <w:szCs w:val="12"/>
              </w:rPr>
            </w:pPr>
            <w:r>
              <w:rPr>
                <w:rFonts w:ascii="Arial" w:hAnsi="Arial"/>
                <w:i/>
                <w:iCs/>
                <w:sz w:val="12"/>
                <w:szCs w:val="12"/>
              </w:rPr>
              <w:t>(</w:t>
            </w:r>
            <w:proofErr w:type="gramStart"/>
            <w:r>
              <w:rPr>
                <w:rFonts w:ascii="Arial" w:hAnsi="Arial"/>
                <w:i/>
                <w:iCs/>
                <w:sz w:val="12"/>
                <w:szCs w:val="12"/>
              </w:rPr>
              <w:t>en</w:t>
            </w:r>
            <w:proofErr w:type="gramEnd"/>
            <w:r>
              <w:rPr>
                <w:rFonts w:ascii="Arial" w:hAnsi="Arial"/>
                <w:i/>
                <w:iCs/>
                <w:sz w:val="12"/>
                <w:szCs w:val="12"/>
              </w:rPr>
              <w:t xml:space="preserve"> ml)</w:t>
            </w:r>
          </w:p>
        </w:tc>
        <w:tc>
          <w:tcPr>
            <w:tcW w:w="1059" w:type="dxa"/>
            <w:tcBorders>
              <w:left w:val="single" w:sz="6" w:space="0" w:color="000000"/>
              <w:bottom w:val="single" w:sz="6" w:space="0" w:color="000000"/>
              <w:right w:val="single" w:sz="6" w:space="0" w:color="000000"/>
            </w:tcBorders>
            <w:shd w:val="clear" w:color="auto" w:fill="EEEEEE"/>
            <w:tcMar>
              <w:top w:w="0" w:type="dxa"/>
              <w:left w:w="70" w:type="dxa"/>
              <w:bottom w:w="0" w:type="dxa"/>
              <w:right w:w="70" w:type="dxa"/>
            </w:tcMar>
            <w:vAlign w:val="center"/>
          </w:tcPr>
          <w:p w:rsidR="00BE2D80" w:rsidRDefault="00B94D4F">
            <w:pPr>
              <w:pStyle w:val="Standard"/>
              <w:jc w:val="center"/>
              <w:rPr>
                <w:rFonts w:ascii="Arial" w:hAnsi="Arial"/>
              </w:rPr>
            </w:pPr>
            <w:r>
              <w:rPr>
                <w:rFonts w:ascii="Arial" w:hAnsi="Arial"/>
                <w:sz w:val="16"/>
                <w:szCs w:val="16"/>
              </w:rPr>
              <w:t>Fichiers numériques</w:t>
            </w:r>
          </w:p>
          <w:p w:rsidR="00BE2D80" w:rsidRDefault="00B94D4F">
            <w:pPr>
              <w:pStyle w:val="Standard"/>
              <w:jc w:val="center"/>
              <w:rPr>
                <w:rFonts w:ascii="Arial" w:hAnsi="Arial"/>
              </w:rPr>
            </w:pPr>
            <w:r>
              <w:rPr>
                <w:rFonts w:ascii="Arial" w:hAnsi="Arial"/>
                <w:i/>
                <w:iCs/>
                <w:sz w:val="12"/>
                <w:szCs w:val="12"/>
              </w:rPr>
              <w:t>(</w:t>
            </w:r>
            <w:proofErr w:type="gramStart"/>
            <w:r>
              <w:rPr>
                <w:rFonts w:ascii="Arial" w:hAnsi="Arial"/>
                <w:i/>
                <w:iCs/>
                <w:sz w:val="12"/>
                <w:szCs w:val="12"/>
              </w:rPr>
              <w:t>en</w:t>
            </w:r>
            <w:proofErr w:type="gramEnd"/>
            <w:r>
              <w:rPr>
                <w:rFonts w:ascii="Arial" w:hAnsi="Arial"/>
                <w:i/>
                <w:iCs/>
                <w:sz w:val="12"/>
                <w:szCs w:val="12"/>
              </w:rPr>
              <w:t xml:space="preserve"> Ko)</w:t>
            </w:r>
          </w:p>
        </w:tc>
      </w:tr>
      <w:tr w:rsidR="0077289E" w:rsidTr="0077289E">
        <w:trPr>
          <w:trHeight w:val="113"/>
        </w:trPr>
        <w:tc>
          <w:tcPr>
            <w:tcW w:w="1085" w:type="dxa"/>
            <w:tcBorders>
              <w:top w:val="single" w:sz="4" w:space="0" w:color="auto"/>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bookmarkStart w:id="2" w:name="_Hlk227856516"/>
          </w:p>
        </w:tc>
        <w:tc>
          <w:tcPr>
            <w:tcW w:w="4430" w:type="dxa"/>
            <w:tcBorders>
              <w:top w:val="single" w:sz="4" w:space="0" w:color="auto"/>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TableContents"/>
              <w:spacing w:line="276" w:lineRule="auto"/>
              <w:rPr>
                <w:rFonts w:ascii="Arial" w:hAnsi="Arial" w:cs="Arial"/>
              </w:rPr>
            </w:pPr>
          </w:p>
        </w:tc>
        <w:tc>
          <w:tcPr>
            <w:tcW w:w="681" w:type="dxa"/>
            <w:tcBorders>
              <w:top w:val="single" w:sz="4" w:space="0" w:color="auto"/>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top w:val="single" w:sz="4" w:space="0" w:color="auto"/>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top w:val="single" w:sz="4" w:space="0" w:color="auto"/>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top w:val="single" w:sz="4" w:space="0" w:color="auto"/>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bookmarkEnd w:id="2"/>
      <w:tr w:rsidR="0077289E" w:rsidRP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b/>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TableContents"/>
              <w:spacing w:line="276" w:lineRule="auto"/>
              <w:rPr>
                <w:rFonts w:ascii="Arial" w:hAnsi="Arial" w:cs="Arial"/>
                <w:b/>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b/>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b/>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TableContents"/>
              <w:spacing w:line="276" w:lineRule="auto"/>
              <w:ind w:left="57"/>
              <w:rPr>
                <w:rFonts w:ascii="Arial" w:hAnsi="Arial" w:cs="Arial"/>
                <w:b/>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b/>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b/>
              </w:rPr>
            </w:pPr>
          </w:p>
        </w:tc>
      </w:tr>
      <w:tr w:rsid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TableContents"/>
              <w:spacing w:line="276" w:lineRule="auto"/>
              <w:ind w:left="197"/>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tr w:rsid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tr w:rsid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tr w:rsid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tr w:rsid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tr w:rsidR="000E5516">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r>
      <w:tr w:rsidR="000E5516">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r>
      <w:tr w:rsidR="000E5516">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r>
      <w:tr w:rsidR="000E5516">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r>
      <w:tr w:rsidR="000E5516">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0E5516" w:rsidRPr="00541B26" w:rsidRDefault="000E5516" w:rsidP="00541B26">
            <w:pPr>
              <w:pStyle w:val="Standard"/>
              <w:spacing w:line="276" w:lineRule="auto"/>
              <w:rPr>
                <w:rFonts w:ascii="Arial" w:hAnsi="Arial" w:cs="Arial"/>
              </w:rPr>
            </w:pPr>
          </w:p>
        </w:tc>
      </w:tr>
      <w:tr w:rsidR="0077289E">
        <w:trPr>
          <w:trHeight w:val="113"/>
        </w:trPr>
        <w:tc>
          <w:tcPr>
            <w:tcW w:w="1085"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r w:rsidRPr="00541B26">
              <w:rPr>
                <w:rFonts w:ascii="Arial" w:hAnsi="Arial" w:cs="Arial"/>
              </w:rPr>
              <w:t>‍</w:t>
            </w:r>
          </w:p>
        </w:tc>
        <w:tc>
          <w:tcPr>
            <w:tcW w:w="4430"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681"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716"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718"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857" w:type="dxa"/>
            <w:tcBorders>
              <w:left w:val="single" w:sz="6" w:space="0" w:color="000000"/>
              <w:bottom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c>
          <w:tcPr>
            <w:tcW w:w="1059" w:type="dxa"/>
            <w:tcBorders>
              <w:left w:val="single" w:sz="6" w:space="0" w:color="000000"/>
              <w:bottom w:val="single" w:sz="6" w:space="0" w:color="000000"/>
              <w:right w:val="single" w:sz="6" w:space="0" w:color="000000"/>
            </w:tcBorders>
            <w:shd w:val="clear" w:color="auto" w:fill="auto"/>
            <w:tcMar>
              <w:top w:w="0" w:type="dxa"/>
              <w:left w:w="70" w:type="dxa"/>
              <w:bottom w:w="0" w:type="dxa"/>
              <w:right w:w="70" w:type="dxa"/>
            </w:tcMar>
            <w:vAlign w:val="center"/>
          </w:tcPr>
          <w:p w:rsidR="0077289E" w:rsidRPr="00541B26" w:rsidRDefault="0077289E" w:rsidP="00541B26">
            <w:pPr>
              <w:pStyle w:val="Standard"/>
              <w:spacing w:line="276" w:lineRule="auto"/>
              <w:rPr>
                <w:rFonts w:ascii="Arial" w:hAnsi="Arial" w:cs="Arial"/>
              </w:rPr>
            </w:pPr>
          </w:p>
        </w:tc>
      </w:tr>
      <w:tr w:rsidR="0077289E">
        <w:trPr>
          <w:cantSplit/>
          <w:trHeight w:val="129"/>
        </w:trPr>
        <w:tc>
          <w:tcPr>
            <w:tcW w:w="10546" w:type="dxa"/>
            <w:gridSpan w:val="7"/>
            <w:tcBorders>
              <w:top w:val="single" w:sz="2" w:space="0" w:color="000000"/>
              <w:bottom w:val="single" w:sz="12" w:space="0" w:color="000000"/>
            </w:tcBorders>
            <w:shd w:val="clear" w:color="auto" w:fill="auto"/>
            <w:tcMar>
              <w:top w:w="0" w:type="dxa"/>
              <w:left w:w="70" w:type="dxa"/>
              <w:bottom w:w="0" w:type="dxa"/>
              <w:right w:w="70" w:type="dxa"/>
            </w:tcMar>
          </w:tcPr>
          <w:p w:rsidR="0077289E" w:rsidRDefault="0077289E" w:rsidP="0077289E">
            <w:pPr>
              <w:pStyle w:val="Standard"/>
              <w:rPr>
                <w:rFonts w:ascii="Arial" w:hAnsi="Arial" w:cs="Arial"/>
                <w:i/>
                <w:iCs/>
                <w:color w:val="808080"/>
                <w:sz w:val="12"/>
                <w:szCs w:val="12"/>
              </w:rPr>
            </w:pPr>
            <w:r>
              <w:rPr>
                <w:rFonts w:ascii="Arial" w:hAnsi="Arial" w:cs="Arial"/>
                <w:i/>
                <w:iCs/>
                <w:color w:val="808080"/>
                <w:sz w:val="12"/>
                <w:szCs w:val="12"/>
              </w:rPr>
              <w:t xml:space="preserve">                               Ajouter autant de lignes que nécessaire</w:t>
            </w:r>
          </w:p>
          <w:p w:rsidR="0077289E" w:rsidRDefault="0077289E" w:rsidP="0077289E">
            <w:pPr>
              <w:pStyle w:val="Standard"/>
              <w:rPr>
                <w:rFonts w:ascii="Arial" w:hAnsi="Arial" w:cs="Arial"/>
                <w:i/>
                <w:iCs/>
                <w:color w:val="808080"/>
                <w:sz w:val="12"/>
                <w:szCs w:val="12"/>
              </w:rPr>
            </w:pPr>
          </w:p>
        </w:tc>
      </w:tr>
      <w:tr w:rsidR="0077289E">
        <w:trPr>
          <w:cantSplit/>
          <w:trHeight w:val="237"/>
        </w:trPr>
        <w:tc>
          <w:tcPr>
            <w:tcW w:w="8630" w:type="dxa"/>
            <w:gridSpan w:val="5"/>
            <w:tcBorders>
              <w:top w:val="single" w:sz="12" w:space="0" w:color="000000"/>
              <w:left w:val="single" w:sz="12" w:space="0" w:color="000000"/>
              <w:bottom w:val="single" w:sz="12" w:space="0" w:color="000000"/>
            </w:tcBorders>
            <w:shd w:val="clear" w:color="auto" w:fill="E6E6E6"/>
            <w:tcMar>
              <w:top w:w="0" w:type="dxa"/>
              <w:left w:w="70" w:type="dxa"/>
              <w:bottom w:w="0" w:type="dxa"/>
              <w:right w:w="70" w:type="dxa"/>
            </w:tcMar>
          </w:tcPr>
          <w:p w:rsidR="0077289E" w:rsidRDefault="0077289E" w:rsidP="0077289E">
            <w:pPr>
              <w:pStyle w:val="Standard"/>
              <w:jc w:val="right"/>
              <w:rPr>
                <w:rFonts w:ascii="Arial" w:hAnsi="Arial" w:cs="Arial"/>
                <w:b/>
                <w:bCs/>
              </w:rPr>
            </w:pPr>
          </w:p>
          <w:p w:rsidR="0077289E" w:rsidRDefault="0077289E" w:rsidP="0077289E">
            <w:pPr>
              <w:pStyle w:val="Standard"/>
              <w:jc w:val="right"/>
              <w:rPr>
                <w:rFonts w:ascii="Arial" w:hAnsi="Arial"/>
              </w:rPr>
            </w:pPr>
            <w:r>
              <w:rPr>
                <w:rFonts w:ascii="Arial" w:hAnsi="Arial"/>
                <w:b/>
                <w:bCs/>
              </w:rPr>
              <w:t>TOTAL ÉLIMINABLE</w:t>
            </w:r>
          </w:p>
          <w:p w:rsidR="0077289E" w:rsidRDefault="0077289E" w:rsidP="0077289E">
            <w:pPr>
              <w:pStyle w:val="Standard"/>
              <w:jc w:val="right"/>
              <w:rPr>
                <w:rFonts w:ascii="Arial" w:hAnsi="Arial"/>
                <w:b/>
                <w:bCs/>
              </w:rPr>
            </w:pPr>
          </w:p>
        </w:tc>
        <w:tc>
          <w:tcPr>
            <w:tcW w:w="857" w:type="dxa"/>
            <w:tcBorders>
              <w:top w:val="single" w:sz="12" w:space="0" w:color="000000"/>
              <w:left w:val="single" w:sz="12" w:space="0" w:color="000000"/>
              <w:bottom w:val="single" w:sz="12" w:space="0" w:color="000000"/>
            </w:tcBorders>
            <w:tcMar>
              <w:top w:w="0" w:type="dxa"/>
              <w:left w:w="70" w:type="dxa"/>
              <w:bottom w:w="0" w:type="dxa"/>
              <w:right w:w="70" w:type="dxa"/>
            </w:tcMar>
            <w:vAlign w:val="center"/>
          </w:tcPr>
          <w:p w:rsidR="0077289E" w:rsidRDefault="0077289E" w:rsidP="0077289E">
            <w:pPr>
              <w:pStyle w:val="Standard"/>
              <w:jc w:val="center"/>
              <w:rPr>
                <w:rFonts w:ascii="Arial" w:hAnsi="Arial"/>
              </w:rPr>
            </w:pPr>
          </w:p>
        </w:tc>
        <w:tc>
          <w:tcPr>
            <w:tcW w:w="1059" w:type="dxa"/>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rsidR="0077289E" w:rsidRDefault="0077289E" w:rsidP="0077289E">
            <w:pPr>
              <w:pStyle w:val="Standard"/>
              <w:jc w:val="center"/>
              <w:rPr>
                <w:rFonts w:ascii="Arial" w:hAnsi="Arial"/>
              </w:rPr>
            </w:pPr>
          </w:p>
        </w:tc>
      </w:tr>
    </w:tbl>
    <w:p w:rsidR="00BE2D80" w:rsidRDefault="00BE2D80">
      <w:pPr>
        <w:pStyle w:val="Standard"/>
        <w:rPr>
          <w:rFonts w:ascii="Arial" w:hAnsi="Arial" w:cs="Arial"/>
          <w:sz w:val="4"/>
          <w:szCs w:val="4"/>
        </w:rPr>
      </w:pPr>
    </w:p>
    <w:p w:rsidR="00BE2D80" w:rsidRDefault="00BE2D80">
      <w:pPr>
        <w:pStyle w:val="Standard"/>
        <w:rPr>
          <w:rFonts w:ascii="Arial" w:hAnsi="Arial" w:cs="Arial"/>
          <w:sz w:val="4"/>
          <w:szCs w:val="4"/>
        </w:rPr>
      </w:pPr>
    </w:p>
    <w:p w:rsidR="00BE2D80" w:rsidRDefault="00BE2D80">
      <w:pPr>
        <w:pStyle w:val="Standard"/>
        <w:rPr>
          <w:rFonts w:ascii="Arial" w:hAnsi="Arial" w:cs="Arial"/>
          <w:sz w:val="4"/>
          <w:szCs w:val="4"/>
        </w:rPr>
      </w:pPr>
    </w:p>
    <w:p w:rsidR="00BE2D80" w:rsidRDefault="00BE2D80">
      <w:pPr>
        <w:pStyle w:val="Standard"/>
        <w:rPr>
          <w:rFonts w:ascii="Arial" w:hAnsi="Arial"/>
        </w:rPr>
      </w:pPr>
    </w:p>
    <w:tbl>
      <w:tblPr>
        <w:tblW w:w="10442" w:type="dxa"/>
        <w:tblInd w:w="-12" w:type="dxa"/>
        <w:tblLayout w:type="fixed"/>
        <w:tblCellMar>
          <w:left w:w="10" w:type="dxa"/>
          <w:right w:w="10" w:type="dxa"/>
        </w:tblCellMar>
        <w:tblLook w:val="0000" w:firstRow="0" w:lastRow="0" w:firstColumn="0" w:lastColumn="0" w:noHBand="0" w:noVBand="0"/>
      </w:tblPr>
      <w:tblGrid>
        <w:gridCol w:w="5285"/>
        <w:gridCol w:w="5157"/>
      </w:tblGrid>
      <w:tr w:rsidR="00BE2D80">
        <w:trPr>
          <w:cantSplit/>
          <w:trHeight w:val="1383"/>
          <w:tblHeader/>
        </w:trPr>
        <w:tc>
          <w:tcPr>
            <w:tcW w:w="5285" w:type="dxa"/>
            <w:tcBorders>
              <w:top w:val="single" w:sz="12" w:space="0" w:color="000000"/>
              <w:left w:val="single" w:sz="12" w:space="0" w:color="000000"/>
              <w:bottom w:val="single" w:sz="12" w:space="0" w:color="000000"/>
            </w:tcBorders>
            <w:tcMar>
              <w:top w:w="0" w:type="dxa"/>
              <w:left w:w="70" w:type="dxa"/>
              <w:bottom w:w="0" w:type="dxa"/>
              <w:right w:w="70" w:type="dxa"/>
            </w:tcMar>
          </w:tcPr>
          <w:p w:rsidR="00BE2D80" w:rsidRDefault="00B94D4F">
            <w:pPr>
              <w:pStyle w:val="Standard"/>
            </w:pPr>
            <w:r>
              <w:rPr>
                <w:rFonts w:ascii="Arial" w:hAnsi="Arial" w:cs="Arial"/>
                <w:b/>
                <w:bCs/>
              </w:rPr>
              <w:t>Date :</w:t>
            </w:r>
          </w:p>
          <w:p w:rsidR="00BE2D80" w:rsidRDefault="00BE2D80">
            <w:pPr>
              <w:pStyle w:val="Standard"/>
              <w:rPr>
                <w:rFonts w:ascii="Arial" w:hAnsi="Arial" w:cs="Arial"/>
                <w:b/>
                <w:bCs/>
              </w:rPr>
            </w:pPr>
          </w:p>
          <w:p w:rsidR="00BE2D80" w:rsidRDefault="00B94D4F">
            <w:pPr>
              <w:pStyle w:val="Standard"/>
            </w:pPr>
            <w:r>
              <w:rPr>
                <w:rFonts w:ascii="Arial" w:hAnsi="Arial" w:cs="Arial"/>
                <w:b/>
                <w:bCs/>
              </w:rPr>
              <w:t xml:space="preserve">L’autorité administrative ou son représentant légal </w:t>
            </w:r>
            <w:r>
              <w:rPr>
                <w:rFonts w:ascii="Arial" w:hAnsi="Arial" w:cs="Arial"/>
              </w:rPr>
              <w:t xml:space="preserve">(nom, prénom, qualité) </w:t>
            </w:r>
            <w:r>
              <w:rPr>
                <w:rFonts w:ascii="Arial" w:hAnsi="Arial" w:cs="Arial"/>
                <w:b/>
                <w:bCs/>
              </w:rPr>
              <w:t>:</w:t>
            </w:r>
          </w:p>
          <w:p w:rsidR="00BE2D80" w:rsidRDefault="00BE2D80">
            <w:pPr>
              <w:pStyle w:val="Standard"/>
              <w:rPr>
                <w:rFonts w:ascii="Arial" w:hAnsi="Arial" w:cs="Arial"/>
              </w:rPr>
            </w:pPr>
          </w:p>
          <w:p w:rsidR="00BE2D80" w:rsidRDefault="00B94D4F">
            <w:pPr>
              <w:pStyle w:val="Standard"/>
            </w:pPr>
            <w:r>
              <w:rPr>
                <w:rFonts w:ascii="Arial" w:hAnsi="Arial" w:cs="Arial"/>
                <w:b/>
                <w:bCs/>
              </w:rPr>
              <w:t>Signature</w:t>
            </w:r>
          </w:p>
        </w:tc>
        <w:tc>
          <w:tcPr>
            <w:tcW w:w="5157" w:type="dxa"/>
            <w:tcBorders>
              <w:top w:val="single" w:sz="12" w:space="0" w:color="000000"/>
              <w:left w:val="single" w:sz="12" w:space="0" w:color="000000"/>
              <w:bottom w:val="single" w:sz="12" w:space="0" w:color="000000"/>
              <w:right w:val="single" w:sz="12" w:space="0" w:color="000000"/>
            </w:tcBorders>
            <w:shd w:val="clear" w:color="auto" w:fill="E7E6E6"/>
            <w:tcMar>
              <w:top w:w="0" w:type="dxa"/>
              <w:left w:w="70" w:type="dxa"/>
              <w:bottom w:w="0" w:type="dxa"/>
              <w:right w:w="70" w:type="dxa"/>
            </w:tcMar>
          </w:tcPr>
          <w:p w:rsidR="00BE2D80" w:rsidRDefault="00B94D4F">
            <w:pPr>
              <w:pStyle w:val="Standard"/>
            </w:pPr>
            <w:r>
              <w:rPr>
                <w:rFonts w:ascii="Arial" w:hAnsi="Arial" w:cs="Arial"/>
                <w:b/>
                <w:bCs/>
              </w:rPr>
              <w:t>Accord donné le :</w:t>
            </w:r>
          </w:p>
          <w:p w:rsidR="00BE2D80" w:rsidRDefault="00BE2D80">
            <w:pPr>
              <w:pStyle w:val="Standard"/>
              <w:rPr>
                <w:rFonts w:ascii="Arial" w:hAnsi="Arial" w:cs="Arial"/>
                <w:b/>
                <w:bCs/>
              </w:rPr>
            </w:pPr>
          </w:p>
          <w:p w:rsidR="00BE2D80" w:rsidRDefault="00B94D4F">
            <w:pPr>
              <w:pStyle w:val="Standard"/>
            </w:pPr>
            <w:r>
              <w:rPr>
                <w:rFonts w:ascii="Arial" w:hAnsi="Arial" w:cs="Arial"/>
                <w:b/>
                <w:bCs/>
              </w:rPr>
              <w:t>Pour le Préfet et par délégation,</w:t>
            </w:r>
          </w:p>
          <w:p w:rsidR="00BE2D80" w:rsidRDefault="00B94D4F">
            <w:pPr>
              <w:pStyle w:val="Standard"/>
            </w:pPr>
            <w:r>
              <w:rPr>
                <w:rFonts w:ascii="Arial" w:hAnsi="Arial" w:cs="Arial"/>
                <w:b/>
                <w:bCs/>
              </w:rPr>
              <w:t>Le directeur des Archives départementales de la Guadeloupe</w:t>
            </w:r>
            <w:r>
              <w:rPr>
                <w:rFonts w:ascii="Arial" w:hAnsi="Arial" w:cs="Arial"/>
              </w:rPr>
              <w:t xml:space="preserve"> </w:t>
            </w:r>
            <w:r>
              <w:rPr>
                <w:rFonts w:ascii="Arial" w:hAnsi="Arial" w:cs="Arial"/>
                <w:b/>
                <w:bCs/>
              </w:rPr>
              <w:t>:</w:t>
            </w:r>
          </w:p>
          <w:p w:rsidR="00BE2D80" w:rsidRDefault="00BE2D80">
            <w:pPr>
              <w:pStyle w:val="Standard"/>
              <w:rPr>
                <w:rFonts w:ascii="Arial" w:hAnsi="Arial" w:cs="Arial"/>
              </w:rPr>
            </w:pPr>
          </w:p>
          <w:p w:rsidR="00BE2D80" w:rsidRDefault="00BE2D80">
            <w:pPr>
              <w:pStyle w:val="Standard"/>
              <w:rPr>
                <w:rFonts w:ascii="Arial" w:hAnsi="Arial" w:cs="Arial"/>
              </w:rPr>
            </w:pPr>
          </w:p>
          <w:p w:rsidR="00BE2D80" w:rsidRDefault="00BE2D80">
            <w:pPr>
              <w:pStyle w:val="Standard"/>
              <w:rPr>
                <w:rFonts w:ascii="Arial" w:hAnsi="Arial" w:cs="Arial"/>
              </w:rPr>
            </w:pPr>
          </w:p>
          <w:p w:rsidR="00BE2D80" w:rsidRDefault="00BE2D80">
            <w:pPr>
              <w:pStyle w:val="Standard"/>
              <w:rPr>
                <w:rFonts w:ascii="Arial" w:hAnsi="Arial" w:cs="Arial"/>
              </w:rPr>
            </w:pPr>
          </w:p>
          <w:p w:rsidR="00BE2D80" w:rsidRDefault="00BE2D80">
            <w:pPr>
              <w:pStyle w:val="Standard"/>
              <w:rPr>
                <w:rFonts w:ascii="Arial" w:hAnsi="Arial" w:cs="Arial"/>
              </w:rPr>
            </w:pPr>
          </w:p>
          <w:p w:rsidR="00BE2D80" w:rsidRDefault="00B94D4F">
            <w:pPr>
              <w:pStyle w:val="Standard"/>
            </w:pPr>
            <w:r>
              <w:rPr>
                <w:rFonts w:ascii="Arial" w:hAnsi="Arial" w:cs="Arial"/>
                <w:b/>
                <w:bCs/>
              </w:rPr>
              <w:t xml:space="preserve">Charly </w:t>
            </w:r>
            <w:proofErr w:type="spellStart"/>
            <w:r>
              <w:rPr>
                <w:rFonts w:ascii="Arial" w:hAnsi="Arial" w:cs="Arial"/>
                <w:b/>
                <w:bCs/>
              </w:rPr>
              <w:t>Jollivet</w:t>
            </w:r>
            <w:proofErr w:type="spellEnd"/>
          </w:p>
        </w:tc>
      </w:tr>
    </w:tbl>
    <w:p w:rsidR="00BE2D80" w:rsidRDefault="00BE2D80">
      <w:pPr>
        <w:pStyle w:val="Standard"/>
      </w:pPr>
    </w:p>
    <w:sectPr w:rsidR="00BE2D80">
      <w:footerReference w:type="even" r:id="rId11"/>
      <w:footerReference w:type="default" r:id="rId12"/>
      <w:pgSz w:w="11906" w:h="16838"/>
      <w:pgMar w:top="709" w:right="850" w:bottom="506" w:left="851" w:header="720"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138" w:rsidRDefault="00EF4138">
      <w:r>
        <w:separator/>
      </w:r>
    </w:p>
  </w:endnote>
  <w:endnote w:type="continuationSeparator" w:id="0">
    <w:p w:rsidR="00EF4138" w:rsidRDefault="00EF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EAF" w:rsidRDefault="00B94D4F">
    <w:pPr>
      <w:pStyle w:val="Standard"/>
      <w:spacing w:before="63"/>
      <w:ind w:left="193" w:hanging="193"/>
    </w:pPr>
    <w:r>
      <w:rPr>
        <w:rFonts w:ascii="Arial" w:hAnsi="Arial" w:cs="Arial"/>
        <w:bCs/>
        <w:i/>
        <w:iCs/>
        <w:sz w:val="14"/>
        <w:szCs w:val="14"/>
        <w:vertAlign w:val="superscript"/>
      </w:rPr>
      <w:t>1</w:t>
    </w:r>
    <w:r>
      <w:rPr>
        <w:rFonts w:ascii="Arial" w:hAnsi="Arial" w:cs="Arial"/>
        <w:bCs/>
        <w:i/>
        <w:iCs/>
        <w:sz w:val="14"/>
        <w:szCs w:val="14"/>
      </w:rPr>
      <w:t xml:space="preserve"> : </w:t>
    </w:r>
    <w:r>
      <w:rPr>
        <w:rFonts w:ascii="Arial" w:hAnsi="Arial" w:cs="Arial"/>
        <w:bCs/>
        <w:i/>
        <w:iCs/>
        <w:sz w:val="14"/>
        <w:szCs w:val="14"/>
        <w:u w:val="single"/>
      </w:rPr>
      <w:t>pour le papier</w:t>
    </w:r>
    <w:r>
      <w:rPr>
        <w:rFonts w:ascii="Arial" w:hAnsi="Arial" w:cs="Arial"/>
        <w:bCs/>
        <w:i/>
        <w:iCs/>
        <w:sz w:val="14"/>
        <w:szCs w:val="14"/>
      </w:rPr>
      <w:t xml:space="preserve"> → Largeur d’une boîte de 10 cm = 0,1 mètre linéaire ; </w:t>
    </w:r>
    <w:r>
      <w:rPr>
        <w:rStyle w:val="Internetlink"/>
        <w:rFonts w:ascii="Arial" w:hAnsi="Arial" w:cs="Arial"/>
        <w:bCs/>
        <w:i/>
        <w:iCs/>
        <w:color w:val="auto"/>
        <w:sz w:val="14"/>
        <w:szCs w:val="14"/>
        <w:u w:val="none"/>
      </w:rPr>
      <w:t>1 m</w:t>
    </w:r>
    <w:r>
      <w:rPr>
        <w:rStyle w:val="Internetlink"/>
        <w:rFonts w:ascii="Arial" w:hAnsi="Arial" w:cs="Arial"/>
        <w:bCs/>
        <w:i/>
        <w:iCs/>
        <w:color w:val="auto"/>
        <w:sz w:val="14"/>
        <w:szCs w:val="14"/>
        <w:u w:val="none"/>
        <w:vertAlign w:val="superscript"/>
      </w:rPr>
      <w:t>3</w:t>
    </w:r>
    <w:r>
      <w:rPr>
        <w:rStyle w:val="Internetlink"/>
        <w:rFonts w:ascii="Arial" w:hAnsi="Arial" w:cs="Arial"/>
        <w:bCs/>
        <w:i/>
        <w:iCs/>
        <w:color w:val="auto"/>
        <w:sz w:val="14"/>
        <w:szCs w:val="14"/>
        <w:u w:val="none"/>
      </w:rPr>
      <w:t xml:space="preserve"> ≈ 12 ml</w:t>
    </w:r>
  </w:p>
  <w:p w:rsidR="008D4EAF" w:rsidRDefault="00B94D4F">
    <w:pPr>
      <w:pStyle w:val="Standard"/>
      <w:spacing w:before="63"/>
      <w:ind w:left="193" w:hanging="193"/>
    </w:pPr>
    <w:proofErr w:type="gramStart"/>
    <w:r>
      <w:rPr>
        <w:rStyle w:val="Internetlink"/>
        <w:rFonts w:ascii="Arial" w:hAnsi="Arial" w:cs="Arial"/>
        <w:bCs/>
        <w:i/>
        <w:iCs/>
        <w:color w:val="auto"/>
        <w:sz w:val="14"/>
        <w:szCs w:val="14"/>
      </w:rPr>
      <w:t>pour</w:t>
    </w:r>
    <w:proofErr w:type="gramEnd"/>
    <w:r>
      <w:rPr>
        <w:rStyle w:val="Internetlink"/>
        <w:rFonts w:ascii="Arial" w:hAnsi="Arial" w:cs="Arial"/>
        <w:bCs/>
        <w:i/>
        <w:iCs/>
        <w:color w:val="auto"/>
        <w:sz w:val="14"/>
        <w:szCs w:val="14"/>
      </w:rPr>
      <w:t xml:space="preserve"> les fichiers numériques</w:t>
    </w:r>
    <w:r>
      <w:rPr>
        <w:rStyle w:val="Internetlink"/>
        <w:rFonts w:ascii="Arial" w:hAnsi="Arial" w:cs="Arial"/>
        <w:bCs/>
        <w:i/>
        <w:iCs/>
        <w:color w:val="auto"/>
        <w:sz w:val="14"/>
        <w:szCs w:val="14"/>
        <w:u w:val="none"/>
      </w:rPr>
      <w:t xml:space="preserve"> → Consulter les propriétés du dossier où sont rassemblés les fichiers à éliminer en faisant un clic droit.</w:t>
    </w:r>
  </w:p>
  <w:p w:rsidR="008D4EAF" w:rsidRDefault="00B94D4F">
    <w:pPr>
      <w:pStyle w:val="Standard"/>
      <w:spacing w:before="63"/>
      <w:ind w:left="193" w:hanging="193"/>
    </w:pPr>
    <w:r>
      <w:rPr>
        <w:rStyle w:val="Internetlink"/>
        <w:rFonts w:ascii="Arial" w:hAnsi="Arial" w:cs="Arial"/>
        <w:bCs/>
        <w:i/>
        <w:iCs/>
        <w:color w:val="auto"/>
        <w:sz w:val="14"/>
        <w:szCs w:val="14"/>
        <w:u w:val="none"/>
      </w:rPr>
      <w:t>Pour éliminer vos archives numériques, prendre contact avec votre service informatique pour programmer une suppression totale des données sur le serveur.</w:t>
    </w:r>
  </w:p>
  <w:p w:rsidR="008D4EAF" w:rsidRDefault="00EF4138">
    <w:pPr>
      <w:pStyle w:val="Standard"/>
      <w:spacing w:before="63"/>
      <w:ind w:left="193" w:hanging="193"/>
    </w:pPr>
  </w:p>
  <w:p w:rsidR="008D4EAF" w:rsidRDefault="00B94D4F">
    <w:pPr>
      <w:pStyle w:val="Pieddepage"/>
      <w:jc w:val="center"/>
    </w:pPr>
    <w:r>
      <w:rPr>
        <w:rFonts w:ascii="Calibri" w:hAnsi="Calibri" w:cs="Calibri"/>
        <w:color w:val="808080"/>
        <w:sz w:val="16"/>
        <w:szCs w:val="16"/>
      </w:rPr>
      <w:t xml:space="preserve">- page </w:t>
    </w:r>
    <w:r>
      <w:rPr>
        <w:rFonts w:ascii="Calibri" w:hAnsi="Calibri" w:cs="Calibri"/>
        <w:b/>
        <w:bCs/>
        <w:color w:val="808080"/>
        <w:sz w:val="16"/>
        <w:szCs w:val="16"/>
      </w:rPr>
      <w:fldChar w:fldCharType="begin"/>
    </w:r>
    <w:r>
      <w:rPr>
        <w:rFonts w:ascii="Calibri" w:hAnsi="Calibri" w:cs="Calibri"/>
        <w:b/>
        <w:bCs/>
        <w:color w:val="808080"/>
        <w:sz w:val="16"/>
        <w:szCs w:val="16"/>
      </w:rPr>
      <w:instrText xml:space="preserve"> PAGE </w:instrText>
    </w:r>
    <w:r>
      <w:rPr>
        <w:rFonts w:ascii="Calibri" w:hAnsi="Calibri" w:cs="Calibri"/>
        <w:b/>
        <w:bCs/>
        <w:color w:val="808080"/>
        <w:sz w:val="16"/>
        <w:szCs w:val="16"/>
      </w:rPr>
      <w:fldChar w:fldCharType="separate"/>
    </w:r>
    <w:r>
      <w:rPr>
        <w:rFonts w:ascii="Calibri" w:hAnsi="Calibri" w:cs="Calibri"/>
        <w:b/>
        <w:bCs/>
        <w:color w:val="808080"/>
        <w:sz w:val="16"/>
        <w:szCs w:val="16"/>
      </w:rPr>
      <w:t>2</w:t>
    </w:r>
    <w:r>
      <w:rPr>
        <w:rFonts w:ascii="Calibri" w:hAnsi="Calibri" w:cs="Calibri"/>
        <w:b/>
        <w:bCs/>
        <w:color w:val="808080"/>
        <w:sz w:val="16"/>
        <w:szCs w:val="16"/>
      </w:rPr>
      <w:fldChar w:fldCharType="end"/>
    </w:r>
    <w:r>
      <w:rPr>
        <w:rFonts w:ascii="Calibri" w:hAnsi="Calibri" w:cs="Calibri"/>
        <w:color w:val="808080"/>
        <w:sz w:val="16"/>
        <w:szCs w:val="16"/>
      </w:rPr>
      <w:t xml:space="preserve"> sur </w:t>
    </w:r>
    <w:r>
      <w:rPr>
        <w:rFonts w:ascii="Calibri" w:hAnsi="Calibri" w:cs="Calibri"/>
        <w:b/>
        <w:bCs/>
        <w:color w:val="808080"/>
        <w:sz w:val="16"/>
        <w:szCs w:val="16"/>
      </w:rPr>
      <w:fldChar w:fldCharType="begin"/>
    </w:r>
    <w:r>
      <w:rPr>
        <w:rFonts w:ascii="Calibri" w:hAnsi="Calibri" w:cs="Calibri"/>
        <w:b/>
        <w:bCs/>
        <w:color w:val="808080"/>
        <w:sz w:val="16"/>
        <w:szCs w:val="16"/>
      </w:rPr>
      <w:instrText xml:space="preserve"> NUMPAGES </w:instrText>
    </w:r>
    <w:r>
      <w:rPr>
        <w:rFonts w:ascii="Calibri" w:hAnsi="Calibri" w:cs="Calibri"/>
        <w:b/>
        <w:bCs/>
        <w:color w:val="808080"/>
        <w:sz w:val="16"/>
        <w:szCs w:val="16"/>
      </w:rPr>
      <w:fldChar w:fldCharType="separate"/>
    </w:r>
    <w:r>
      <w:rPr>
        <w:rFonts w:ascii="Calibri" w:hAnsi="Calibri" w:cs="Calibri"/>
        <w:b/>
        <w:bCs/>
        <w:color w:val="808080"/>
        <w:sz w:val="16"/>
        <w:szCs w:val="16"/>
      </w:rPr>
      <w:t>3</w:t>
    </w:r>
    <w:r>
      <w:rPr>
        <w:rFonts w:ascii="Calibri" w:hAnsi="Calibri" w:cs="Calibri"/>
        <w:b/>
        <w:bCs/>
        <w:color w:val="808080"/>
        <w:sz w:val="16"/>
        <w:szCs w:val="16"/>
      </w:rPr>
      <w:fldChar w:fldCharType="end"/>
    </w:r>
    <w:r>
      <w:rPr>
        <w:rFonts w:ascii="Calibri" w:hAnsi="Calibri" w:cs="Calibri"/>
        <w:b/>
        <w:bCs/>
        <w:color w:val="808080"/>
        <w:sz w:val="16"/>
        <w:szCs w:val="16"/>
      </w:rPr>
      <w:t xml:space="preserve"> -</w:t>
    </w:r>
  </w:p>
  <w:p w:rsidR="008D4EAF" w:rsidRDefault="00B94D4F">
    <w:pPr>
      <w:pStyle w:val="Pieddepage"/>
      <w:jc w:val="right"/>
      <w:rPr>
        <w:i/>
        <w:iCs/>
      </w:rPr>
    </w:pPr>
    <w:r>
      <w:rPr>
        <w:rFonts w:ascii="Calibri" w:hAnsi="Calibri" w:cs="Calibri"/>
        <w:i/>
        <w:iCs/>
        <w:color w:val="808080"/>
        <w:sz w:val="16"/>
        <w:szCs w:val="16"/>
      </w:rPr>
      <w:t>BE-v01.0</w:t>
    </w:r>
    <w:r w:rsidR="002D2156">
      <w:rPr>
        <w:rFonts w:ascii="Calibri" w:hAnsi="Calibri" w:cs="Calibri"/>
        <w:i/>
        <w:iCs/>
        <w:color w:val="808080"/>
        <w:sz w:val="16"/>
        <w:szCs w:val="16"/>
      </w:rPr>
      <w:t>2</w:t>
    </w:r>
    <w:r>
      <w:rPr>
        <w:rFonts w:ascii="Calibri" w:hAnsi="Calibri" w:cs="Calibri"/>
        <w:i/>
        <w:iCs/>
        <w:color w:val="808080"/>
        <w:sz w:val="16"/>
        <w:szCs w:val="16"/>
      </w:rPr>
      <w:t xml:space="preserve"> (202</w:t>
    </w:r>
    <w:r w:rsidR="002D2156">
      <w:rPr>
        <w:rFonts w:ascii="Calibri" w:hAnsi="Calibri" w:cs="Calibri"/>
        <w:i/>
        <w:iCs/>
        <w:color w:val="808080"/>
        <w:sz w:val="16"/>
        <w:szCs w:val="16"/>
      </w:rPr>
      <w:t>6</w:t>
    </w:r>
    <w:r>
      <w:rPr>
        <w:rFonts w:ascii="Calibri" w:hAnsi="Calibri" w:cs="Calibri"/>
        <w:i/>
        <w:iCs/>
        <w:color w:val="808080"/>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EAF" w:rsidRDefault="00B94D4F">
    <w:pPr>
      <w:pStyle w:val="Standard"/>
      <w:spacing w:before="63"/>
      <w:ind w:left="193" w:hanging="193"/>
    </w:pPr>
    <w:r>
      <w:rPr>
        <w:rFonts w:ascii="Arial" w:hAnsi="Arial" w:cs="Arial"/>
        <w:bCs/>
        <w:i/>
        <w:iCs/>
        <w:sz w:val="14"/>
        <w:szCs w:val="14"/>
        <w:vertAlign w:val="superscript"/>
      </w:rPr>
      <w:t>1</w:t>
    </w:r>
    <w:r>
      <w:rPr>
        <w:rFonts w:ascii="Arial" w:hAnsi="Arial" w:cs="Arial"/>
        <w:bCs/>
        <w:i/>
        <w:iCs/>
        <w:sz w:val="14"/>
        <w:szCs w:val="14"/>
      </w:rPr>
      <w:t xml:space="preserve"> : </w:t>
    </w:r>
    <w:r>
      <w:rPr>
        <w:rFonts w:ascii="Arial" w:hAnsi="Arial" w:cs="Arial"/>
        <w:bCs/>
        <w:i/>
        <w:iCs/>
        <w:sz w:val="14"/>
        <w:szCs w:val="14"/>
        <w:u w:val="single"/>
      </w:rPr>
      <w:t>pour le papier</w:t>
    </w:r>
    <w:r>
      <w:rPr>
        <w:rFonts w:ascii="Arial" w:hAnsi="Arial" w:cs="Arial"/>
        <w:bCs/>
        <w:i/>
        <w:iCs/>
        <w:sz w:val="14"/>
        <w:szCs w:val="14"/>
      </w:rPr>
      <w:t xml:space="preserve"> → Largeur d’une boîte de 10 cm = 0,1 mètre linéaire ; </w:t>
    </w:r>
    <w:r>
      <w:rPr>
        <w:rStyle w:val="Internetlink"/>
        <w:rFonts w:ascii="Arial" w:hAnsi="Arial" w:cs="Arial"/>
        <w:bCs/>
        <w:i/>
        <w:iCs/>
        <w:color w:val="auto"/>
        <w:sz w:val="14"/>
        <w:szCs w:val="14"/>
        <w:u w:val="none"/>
      </w:rPr>
      <w:t>1 m</w:t>
    </w:r>
    <w:r>
      <w:rPr>
        <w:rStyle w:val="Internetlink"/>
        <w:rFonts w:ascii="Arial" w:hAnsi="Arial" w:cs="Arial"/>
        <w:bCs/>
        <w:i/>
        <w:iCs/>
        <w:color w:val="auto"/>
        <w:sz w:val="14"/>
        <w:szCs w:val="14"/>
        <w:u w:val="none"/>
        <w:vertAlign w:val="superscript"/>
      </w:rPr>
      <w:t>3</w:t>
    </w:r>
    <w:r>
      <w:rPr>
        <w:rStyle w:val="Internetlink"/>
        <w:rFonts w:ascii="Arial" w:hAnsi="Arial" w:cs="Arial"/>
        <w:bCs/>
        <w:i/>
        <w:iCs/>
        <w:color w:val="auto"/>
        <w:sz w:val="14"/>
        <w:szCs w:val="14"/>
        <w:u w:val="none"/>
      </w:rPr>
      <w:t xml:space="preserve"> ≈ 12 ml</w:t>
    </w:r>
  </w:p>
  <w:p w:rsidR="008D4EAF" w:rsidRDefault="00B94D4F">
    <w:pPr>
      <w:pStyle w:val="Standard"/>
      <w:spacing w:before="63"/>
      <w:ind w:left="193" w:hanging="193"/>
    </w:pPr>
    <w:proofErr w:type="gramStart"/>
    <w:r>
      <w:rPr>
        <w:rStyle w:val="Internetlink"/>
        <w:rFonts w:ascii="Arial" w:hAnsi="Arial" w:cs="Arial"/>
        <w:bCs/>
        <w:i/>
        <w:iCs/>
        <w:color w:val="auto"/>
        <w:sz w:val="14"/>
        <w:szCs w:val="14"/>
      </w:rPr>
      <w:t>pour</w:t>
    </w:r>
    <w:proofErr w:type="gramEnd"/>
    <w:r>
      <w:rPr>
        <w:rStyle w:val="Internetlink"/>
        <w:rFonts w:ascii="Arial" w:hAnsi="Arial" w:cs="Arial"/>
        <w:bCs/>
        <w:i/>
        <w:iCs/>
        <w:color w:val="auto"/>
        <w:sz w:val="14"/>
        <w:szCs w:val="14"/>
      </w:rPr>
      <w:t xml:space="preserve"> les fichiers numériques</w:t>
    </w:r>
    <w:r>
      <w:rPr>
        <w:rStyle w:val="Internetlink"/>
        <w:rFonts w:ascii="Arial" w:hAnsi="Arial" w:cs="Arial"/>
        <w:bCs/>
        <w:i/>
        <w:iCs/>
        <w:color w:val="auto"/>
        <w:sz w:val="14"/>
        <w:szCs w:val="14"/>
        <w:u w:val="none"/>
      </w:rPr>
      <w:t xml:space="preserve"> → Consulter les propriétés du dossier où sont rassemblés les fichiers à éliminer en faisant un clic droit.</w:t>
    </w:r>
  </w:p>
  <w:p w:rsidR="008D4EAF" w:rsidRDefault="00B94D4F">
    <w:pPr>
      <w:pStyle w:val="Standard"/>
      <w:spacing w:before="63"/>
      <w:ind w:left="193" w:hanging="193"/>
    </w:pPr>
    <w:r>
      <w:rPr>
        <w:rStyle w:val="Internetlink"/>
        <w:rFonts w:ascii="Arial" w:hAnsi="Arial" w:cs="Arial"/>
        <w:bCs/>
        <w:i/>
        <w:iCs/>
        <w:color w:val="auto"/>
        <w:sz w:val="14"/>
        <w:szCs w:val="14"/>
        <w:u w:val="none"/>
      </w:rPr>
      <w:t>Pour éliminer vos archives numériques, prendre contact avec votre service informatique pour programmer une suppression totale des données sur le serveur.</w:t>
    </w:r>
  </w:p>
  <w:p w:rsidR="008D4EAF" w:rsidRDefault="00EF4138">
    <w:pPr>
      <w:pStyle w:val="Standard"/>
      <w:spacing w:before="63"/>
      <w:ind w:left="193" w:hanging="193"/>
    </w:pPr>
  </w:p>
  <w:p w:rsidR="008D4EAF" w:rsidRDefault="00B94D4F">
    <w:pPr>
      <w:pStyle w:val="Pieddepage"/>
      <w:jc w:val="center"/>
    </w:pPr>
    <w:r>
      <w:rPr>
        <w:rFonts w:ascii="Calibri" w:hAnsi="Calibri" w:cs="Calibri"/>
        <w:color w:val="808080"/>
        <w:sz w:val="16"/>
        <w:szCs w:val="16"/>
      </w:rPr>
      <w:t xml:space="preserve">- page </w:t>
    </w:r>
    <w:r>
      <w:rPr>
        <w:rFonts w:ascii="Calibri" w:hAnsi="Calibri" w:cs="Calibri"/>
        <w:b/>
        <w:bCs/>
        <w:color w:val="808080"/>
        <w:sz w:val="16"/>
        <w:szCs w:val="16"/>
      </w:rPr>
      <w:fldChar w:fldCharType="begin"/>
    </w:r>
    <w:r>
      <w:rPr>
        <w:rFonts w:ascii="Calibri" w:hAnsi="Calibri" w:cs="Calibri"/>
        <w:b/>
        <w:bCs/>
        <w:color w:val="808080"/>
        <w:sz w:val="16"/>
        <w:szCs w:val="16"/>
      </w:rPr>
      <w:instrText xml:space="preserve"> PAGE </w:instrText>
    </w:r>
    <w:r>
      <w:rPr>
        <w:rFonts w:ascii="Calibri" w:hAnsi="Calibri" w:cs="Calibri"/>
        <w:b/>
        <w:bCs/>
        <w:color w:val="808080"/>
        <w:sz w:val="16"/>
        <w:szCs w:val="16"/>
      </w:rPr>
      <w:fldChar w:fldCharType="separate"/>
    </w:r>
    <w:r>
      <w:rPr>
        <w:rFonts w:ascii="Calibri" w:hAnsi="Calibri" w:cs="Calibri"/>
        <w:b/>
        <w:bCs/>
        <w:color w:val="808080"/>
        <w:sz w:val="16"/>
        <w:szCs w:val="16"/>
      </w:rPr>
      <w:t>3</w:t>
    </w:r>
    <w:r>
      <w:rPr>
        <w:rFonts w:ascii="Calibri" w:hAnsi="Calibri" w:cs="Calibri"/>
        <w:b/>
        <w:bCs/>
        <w:color w:val="808080"/>
        <w:sz w:val="16"/>
        <w:szCs w:val="16"/>
      </w:rPr>
      <w:fldChar w:fldCharType="end"/>
    </w:r>
    <w:r>
      <w:rPr>
        <w:rFonts w:ascii="Calibri" w:hAnsi="Calibri" w:cs="Calibri"/>
        <w:color w:val="808080"/>
        <w:sz w:val="16"/>
        <w:szCs w:val="16"/>
      </w:rPr>
      <w:t xml:space="preserve"> sur </w:t>
    </w:r>
    <w:r>
      <w:rPr>
        <w:rFonts w:ascii="Calibri" w:hAnsi="Calibri" w:cs="Calibri"/>
        <w:b/>
        <w:bCs/>
        <w:color w:val="808080"/>
        <w:sz w:val="16"/>
        <w:szCs w:val="16"/>
      </w:rPr>
      <w:fldChar w:fldCharType="begin"/>
    </w:r>
    <w:r>
      <w:rPr>
        <w:rFonts w:ascii="Calibri" w:hAnsi="Calibri" w:cs="Calibri"/>
        <w:b/>
        <w:bCs/>
        <w:color w:val="808080"/>
        <w:sz w:val="16"/>
        <w:szCs w:val="16"/>
      </w:rPr>
      <w:instrText xml:space="preserve"> NUMPAGES </w:instrText>
    </w:r>
    <w:r>
      <w:rPr>
        <w:rFonts w:ascii="Calibri" w:hAnsi="Calibri" w:cs="Calibri"/>
        <w:b/>
        <w:bCs/>
        <w:color w:val="808080"/>
        <w:sz w:val="16"/>
        <w:szCs w:val="16"/>
      </w:rPr>
      <w:fldChar w:fldCharType="separate"/>
    </w:r>
    <w:r>
      <w:rPr>
        <w:rFonts w:ascii="Calibri" w:hAnsi="Calibri" w:cs="Calibri"/>
        <w:b/>
        <w:bCs/>
        <w:color w:val="808080"/>
        <w:sz w:val="16"/>
        <w:szCs w:val="16"/>
      </w:rPr>
      <w:t>3</w:t>
    </w:r>
    <w:r>
      <w:rPr>
        <w:rFonts w:ascii="Calibri" w:hAnsi="Calibri" w:cs="Calibri"/>
        <w:b/>
        <w:bCs/>
        <w:color w:val="808080"/>
        <w:sz w:val="16"/>
        <w:szCs w:val="16"/>
      </w:rPr>
      <w:fldChar w:fldCharType="end"/>
    </w:r>
    <w:r>
      <w:rPr>
        <w:rFonts w:ascii="Calibri" w:hAnsi="Calibri" w:cs="Calibri"/>
        <w:b/>
        <w:bCs/>
        <w:color w:val="808080"/>
        <w:sz w:val="16"/>
        <w:szCs w:val="16"/>
      </w:rPr>
      <w:t xml:space="preserve"> -</w:t>
    </w:r>
  </w:p>
  <w:p w:rsidR="008D4EAF" w:rsidRDefault="00B94D4F">
    <w:pPr>
      <w:pStyle w:val="Pieddepage"/>
      <w:jc w:val="right"/>
      <w:rPr>
        <w:i/>
        <w:iCs/>
      </w:rPr>
    </w:pPr>
    <w:r>
      <w:rPr>
        <w:rFonts w:ascii="Calibri" w:hAnsi="Calibri" w:cs="Calibri"/>
        <w:i/>
        <w:iCs/>
        <w:color w:val="808080"/>
        <w:sz w:val="16"/>
        <w:szCs w:val="16"/>
      </w:rPr>
      <w:t>BE-v01</w:t>
    </w:r>
    <w:r w:rsidR="002D2156">
      <w:rPr>
        <w:rFonts w:ascii="Calibri" w:hAnsi="Calibri" w:cs="Calibri"/>
        <w:i/>
        <w:iCs/>
        <w:color w:val="808080"/>
        <w:sz w:val="16"/>
        <w:szCs w:val="16"/>
      </w:rPr>
      <w:t>-02</w:t>
    </w:r>
    <w:r>
      <w:rPr>
        <w:rFonts w:ascii="Calibri" w:hAnsi="Calibri" w:cs="Calibri"/>
        <w:i/>
        <w:iCs/>
        <w:color w:val="808080"/>
        <w:sz w:val="16"/>
        <w:szCs w:val="16"/>
      </w:rPr>
      <w:t xml:space="preserve"> (202</w:t>
    </w:r>
    <w:r w:rsidR="002D2156">
      <w:rPr>
        <w:rFonts w:ascii="Calibri" w:hAnsi="Calibri" w:cs="Calibri"/>
        <w:i/>
        <w:iCs/>
        <w:color w:val="808080"/>
        <w:sz w:val="16"/>
        <w:szCs w:val="16"/>
      </w:rPr>
      <w:t>6</w:t>
    </w:r>
    <w:r>
      <w:rPr>
        <w:rFonts w:ascii="Calibri" w:hAnsi="Calibri" w:cs="Calibri"/>
        <w:i/>
        <w:iCs/>
        <w:color w:val="80808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138" w:rsidRDefault="00EF4138">
      <w:r>
        <w:rPr>
          <w:color w:val="000000"/>
        </w:rPr>
        <w:separator/>
      </w:r>
    </w:p>
  </w:footnote>
  <w:footnote w:type="continuationSeparator" w:id="0">
    <w:p w:rsidR="00EF4138" w:rsidRDefault="00EF4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C647A"/>
    <w:multiLevelType w:val="multilevel"/>
    <w:tmpl w:val="C72ECE0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3985EF8"/>
    <w:multiLevelType w:val="multilevel"/>
    <w:tmpl w:val="4AC287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5F87EAA"/>
    <w:multiLevelType w:val="multilevel"/>
    <w:tmpl w:val="0EEE28E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315A1350"/>
    <w:multiLevelType w:val="multilevel"/>
    <w:tmpl w:val="269EFD5E"/>
    <w:styleLink w:val="Aucunelist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8B12940"/>
    <w:multiLevelType w:val="multilevel"/>
    <w:tmpl w:val="5B6CC6C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9639"/>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80"/>
    <w:rsid w:val="000E5516"/>
    <w:rsid w:val="002D2156"/>
    <w:rsid w:val="00541B26"/>
    <w:rsid w:val="0077289E"/>
    <w:rsid w:val="007A0E6E"/>
    <w:rsid w:val="00910F6C"/>
    <w:rsid w:val="00956AF1"/>
    <w:rsid w:val="009D42D9"/>
    <w:rsid w:val="00B754CC"/>
    <w:rsid w:val="00B94D4F"/>
    <w:rsid w:val="00BE2D80"/>
    <w:rsid w:val="00D91C89"/>
    <w:rsid w:val="00E82B72"/>
    <w:rsid w:val="00EF4138"/>
    <w:rsid w:val="00FA7AF1"/>
    <w:rsid w:val="00FF4E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7C82"/>
  <w15:docId w15:val="{42609627-1267-4624-B745-AD29941E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Standard"/>
    <w:next w:val="Standard"/>
    <w:uiPriority w:val="9"/>
    <w:qFormat/>
    <w:pPr>
      <w:keepNext/>
      <w:suppressAutoHyphens w:val="0"/>
      <w:spacing w:before="60"/>
      <w:ind w:right="-568"/>
      <w:jc w:val="center"/>
      <w:outlineLvl w:val="0"/>
    </w:pPr>
    <w:rPr>
      <w:b/>
      <w:bCs/>
      <w:sz w:val="52"/>
      <w:szCs w:val="52"/>
    </w:rPr>
  </w:style>
  <w:style w:type="paragraph" w:styleId="Titre2">
    <w:name w:val="heading 2"/>
    <w:basedOn w:val="Standard"/>
    <w:next w:val="Standard"/>
    <w:uiPriority w:val="9"/>
    <w:semiHidden/>
    <w:unhideWhenUsed/>
    <w:qFormat/>
    <w:pPr>
      <w:keepNext/>
      <w:jc w:val="center"/>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Titre">
    <w:name w:val="Title"/>
    <w:basedOn w:val="Standard"/>
    <w:next w:val="Textbody"/>
    <w:uiPriority w:val="10"/>
    <w:qFormat/>
    <w:pPr>
      <w:keepNext/>
      <w:spacing w:before="240" w:after="120"/>
    </w:pPr>
    <w:rPr>
      <w:rFonts w:ascii="Liberation Sans" w:eastAsia="Microsoft YaHei" w:hAnsi="Liberation Sans" w:cs="Lucida Sans"/>
      <w:sz w:val="28"/>
      <w:szCs w:val="28"/>
    </w:rPr>
  </w:style>
  <w:style w:type="paragraph" w:customStyle="1" w:styleId="HeaderandFooter">
    <w:name w:val="Header and Footer"/>
    <w:basedOn w:val="Standard"/>
  </w:style>
  <w:style w:type="paragraph" w:styleId="En-tte">
    <w:name w:val="header"/>
    <w:basedOn w:val="Standard"/>
    <w:pPr>
      <w:tabs>
        <w:tab w:val="center" w:pos="4536"/>
        <w:tab w:val="right" w:pos="9072"/>
      </w:tabs>
      <w:spacing w:before="57" w:after="57"/>
    </w:pPr>
  </w:style>
  <w:style w:type="paragraph" w:styleId="Pieddepage">
    <w:name w:val="footer"/>
    <w:basedOn w:val="Standard"/>
    <w:pPr>
      <w:tabs>
        <w:tab w:val="center" w:pos="4536"/>
        <w:tab w:val="right" w:pos="9072"/>
      </w:tabs>
    </w:pPr>
  </w:style>
  <w:style w:type="paragraph" w:styleId="Textedebulles">
    <w:name w:val="Balloon Text"/>
    <w:basedOn w:val="Standard"/>
    <w:rPr>
      <w:rFonts w:ascii="Tahoma" w:eastAsia="Tahoma" w:hAnsi="Tahoma" w:cs="Tahoma"/>
      <w:sz w:val="16"/>
      <w:szCs w:val="16"/>
    </w:r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styleId="Commentaire">
    <w:name w:val="annotation text"/>
    <w:basedOn w:val="Standard"/>
  </w:style>
  <w:style w:type="paragraph" w:styleId="Objetducommentaire">
    <w:name w:val="annotation subject"/>
    <w:basedOn w:val="Commentaire"/>
    <w:next w:val="Commentaire"/>
    <w:rPr>
      <w:b/>
      <w:bCs/>
    </w:rPr>
  </w:style>
  <w:style w:type="paragraph" w:customStyle="1" w:styleId="Footnote">
    <w:name w:val="Footnote"/>
    <w:basedOn w:val="Standard"/>
    <w:pPr>
      <w:suppressLineNumbers/>
      <w:ind w:left="340" w:hanging="340"/>
    </w:pPr>
  </w:style>
  <w:style w:type="paragraph" w:customStyle="1" w:styleId="Headerleft">
    <w:name w:val="Header left"/>
    <w:basedOn w:val="En-tte"/>
    <w:pPr>
      <w:suppressLineNumbers/>
      <w:tabs>
        <w:tab w:val="clear" w:pos="4536"/>
        <w:tab w:val="clear" w:pos="9072"/>
        <w:tab w:val="center" w:pos="5102"/>
        <w:tab w:val="right" w:pos="10205"/>
      </w:tabs>
    </w:pPr>
  </w:style>
  <w:style w:type="character" w:customStyle="1" w:styleId="DefaultParagraphFontWW">
    <w:name w:val="Default Paragraph Font (WW)"/>
  </w:style>
  <w:style w:type="character" w:customStyle="1" w:styleId="Internetlink">
    <w:name w:val="Internet link"/>
    <w:basedOn w:val="DefaultParagraphFontWW"/>
    <w:rPr>
      <w:color w:val="0563C1"/>
      <w:u w:val="single"/>
    </w:rPr>
  </w:style>
  <w:style w:type="character" w:customStyle="1" w:styleId="PieddepageCar">
    <w:name w:val="Pied de page Car"/>
    <w:basedOn w:val="DefaultParagraphFontWW"/>
  </w:style>
  <w:style w:type="character" w:styleId="Marquedecommentaire">
    <w:name w:val="annotation reference"/>
    <w:basedOn w:val="DefaultParagraphFontWW"/>
    <w:rPr>
      <w:sz w:val="16"/>
      <w:szCs w:val="16"/>
    </w:rPr>
  </w:style>
  <w:style w:type="character" w:customStyle="1" w:styleId="CommentaireCar">
    <w:name w:val="Commentaire Car"/>
    <w:basedOn w:val="DefaultParagraphFontWW"/>
  </w:style>
  <w:style w:type="character" w:customStyle="1" w:styleId="ObjetducommentaireCar">
    <w:name w:val="Objet du commentaire Car"/>
    <w:basedOn w:val="CommentaireCar"/>
    <w:rPr>
      <w:b/>
      <w:bCs/>
    </w:rPr>
  </w:style>
  <w:style w:type="character" w:styleId="Numrodeligne">
    <w:name w:val="line number"/>
  </w:style>
  <w:style w:type="character" w:customStyle="1" w:styleId="Linenumbering">
    <w:name w:val="Line numbering"/>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ccentuation">
    <w:name w:val="Emphasis"/>
    <w:rPr>
      <w:i/>
      <w:iCs/>
    </w:rPr>
  </w:style>
  <w:style w:type="numbering" w:customStyle="1" w:styleId="Aucuneliste1">
    <w:name w:val="Aucune liste1"/>
    <w:basedOn w:val="Aucuneliste"/>
    <w:pPr>
      <w:numPr>
        <w:numId w:val="1"/>
      </w:numPr>
    </w:pPr>
  </w:style>
  <w:style w:type="character" w:styleId="Lienhypertexte">
    <w:name w:val="Hyperlink"/>
    <w:basedOn w:val="Policepardfaut"/>
    <w:uiPriority w:val="99"/>
    <w:unhideWhenUsed/>
    <w:rsid w:val="007A0E6E"/>
    <w:rPr>
      <w:color w:val="0563C1" w:themeColor="hyperlink"/>
      <w:u w:val="single"/>
    </w:rPr>
  </w:style>
  <w:style w:type="character" w:styleId="Mentionnonrsolue">
    <w:name w:val="Unresolved Mention"/>
    <w:basedOn w:val="Policepardfaut"/>
    <w:uiPriority w:val="99"/>
    <w:semiHidden/>
    <w:unhideWhenUsed/>
    <w:rsid w:val="007A0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rchives@cg971.fr" TargetMode="External"/><Relationship Id="rId4" Type="http://schemas.openxmlformats.org/officeDocument/2006/relationships/settings" Target="settings.xml"/><Relationship Id="rId9" Type="http://schemas.openxmlformats.org/officeDocument/2006/relationships/hyperlink" Target="https://www.archivesguadeloupe.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C8C55-D81E-4F5A-8317-A423994F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508</Words>
  <Characters>2797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Archives Départementales</dc:creator>
  <cp:lastModifiedBy>PARMENTIER Veronique</cp:lastModifiedBy>
  <cp:revision>8</cp:revision>
  <cp:lastPrinted>2025-03-07T13:32:00Z</cp:lastPrinted>
  <dcterms:created xsi:type="dcterms:W3CDTF">2026-02-25T16:40:00Z</dcterms:created>
  <dcterms:modified xsi:type="dcterms:W3CDTF">2026-07-17T15:15:00Z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CG59</vt:lpwstr>
  </property>
</Properties>
</file>